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6441"/>
        <w:gridCol w:w="3015"/>
        <w:gridCol w:w="5932"/>
      </w:tblGrid>
      <w:tr w:rsidR="001C1559" w:rsidRPr="00BF22B7" w14:paraId="3F78FF57" w14:textId="77777777" w:rsidTr="001C1559">
        <w:tc>
          <w:tcPr>
            <w:tcW w:w="6441" w:type="dxa"/>
            <w:shd w:val="clear" w:color="auto" w:fill="D9D9D9"/>
          </w:tcPr>
          <w:p w14:paraId="6BE29EB6" w14:textId="77777777" w:rsidR="001C1559" w:rsidRPr="00BF22B7" w:rsidRDefault="001C1559" w:rsidP="001809C3">
            <w:pPr>
              <w:pStyle w:val="NoSpacing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Subject: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SPANISH</w:t>
            </w:r>
          </w:p>
          <w:p w14:paraId="6FEFA0B4" w14:textId="77777777" w:rsidR="001C1559" w:rsidRPr="00BF22B7" w:rsidRDefault="001C1559" w:rsidP="001809C3">
            <w:pPr>
              <w:pStyle w:val="NoSpacing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D9D9D9"/>
          </w:tcPr>
          <w:p w14:paraId="56F50B81" w14:textId="06295ECA" w:rsidR="001C1559" w:rsidRPr="00BF22B7" w:rsidRDefault="001C1559" w:rsidP="001809C3">
            <w:pPr>
              <w:pStyle w:val="NoSpacing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Year: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9</w:t>
            </w:r>
          </w:p>
        </w:tc>
        <w:tc>
          <w:tcPr>
            <w:tcW w:w="5932" w:type="dxa"/>
            <w:shd w:val="clear" w:color="auto" w:fill="D9D9D9"/>
          </w:tcPr>
          <w:p w14:paraId="24DFF9A5" w14:textId="1E3AF3E4" w:rsidR="001C1559" w:rsidRPr="00BF22B7" w:rsidRDefault="001C1559" w:rsidP="001809C3">
            <w:pPr>
              <w:pStyle w:val="NoSpacing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Developed by: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MFL dept</w:t>
            </w:r>
          </w:p>
        </w:tc>
      </w:tr>
    </w:tbl>
    <w:p w14:paraId="1FE882A0" w14:textId="77777777" w:rsidR="005E3D02" w:rsidRPr="0021612A" w:rsidRDefault="005E3D02" w:rsidP="005E3D02">
      <w:pPr>
        <w:spacing w:after="0"/>
        <w:rPr>
          <w:vanish/>
        </w:rPr>
      </w:pPr>
    </w:p>
    <w:tbl>
      <w:tblPr>
        <w:tblpPr w:leftFromText="180" w:rightFromText="180" w:vertAnchor="page" w:horzAnchor="margin" w:tblpY="14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88"/>
      </w:tblGrid>
      <w:tr w:rsidR="00B0431C" w:rsidRPr="00BF22B7" w14:paraId="2C4F2D1F" w14:textId="77777777" w:rsidTr="00B0431C">
        <w:tc>
          <w:tcPr>
            <w:tcW w:w="15388" w:type="dxa"/>
          </w:tcPr>
          <w:p w14:paraId="4588CDE2" w14:textId="77777777" w:rsidR="00B0431C" w:rsidRPr="00011F8B" w:rsidRDefault="00B0431C" w:rsidP="00B0431C">
            <w:pPr>
              <w:pStyle w:val="NoSpacing"/>
              <w:jc w:val="center"/>
              <w:rPr>
                <w:rFonts w:eastAsia="Times New Roman"/>
                <w:b/>
              </w:rPr>
            </w:pPr>
            <w:r w:rsidRPr="00011F8B">
              <w:rPr>
                <w:rFonts w:eastAsia="Times New Roman"/>
                <w:b/>
              </w:rPr>
              <w:t>INTENT</w:t>
            </w:r>
          </w:p>
        </w:tc>
      </w:tr>
      <w:tr w:rsidR="00B0431C" w:rsidRPr="00BF22B7" w14:paraId="57EBCEAC" w14:textId="77777777" w:rsidTr="00B0431C">
        <w:tc>
          <w:tcPr>
            <w:tcW w:w="15388" w:type="dxa"/>
          </w:tcPr>
          <w:p w14:paraId="7482C5D1" w14:textId="3AEB364F" w:rsidR="00B0431C" w:rsidRPr="00011F8B" w:rsidRDefault="00B0431C" w:rsidP="00B0431C">
            <w:pPr>
              <w:pStyle w:val="NoSpacing"/>
              <w:rPr>
                <w:rFonts w:eastAsia="Times New Roman"/>
                <w:i/>
                <w:sz w:val="20"/>
                <w:szCs w:val="20"/>
              </w:rPr>
            </w:pPr>
            <w:r>
              <w:rPr>
                <w:rFonts w:eastAsia="Times New Roman"/>
                <w:i/>
                <w:sz w:val="20"/>
                <w:szCs w:val="20"/>
              </w:rPr>
              <w:t>This year we consolidate the present tense and introduce past</w:t>
            </w:r>
            <w:r w:rsidR="008A1635">
              <w:rPr>
                <w:rFonts w:eastAsia="Times New Roman"/>
                <w:i/>
                <w:sz w:val="20"/>
                <w:szCs w:val="20"/>
              </w:rPr>
              <w:t xml:space="preserve"> (</w:t>
            </w:r>
            <w:proofErr w:type="spellStart"/>
            <w:r w:rsidR="008A1635">
              <w:rPr>
                <w:rFonts w:eastAsia="Times New Roman"/>
                <w:i/>
                <w:sz w:val="20"/>
                <w:szCs w:val="20"/>
              </w:rPr>
              <w:t>preterite</w:t>
            </w:r>
            <w:proofErr w:type="spellEnd"/>
            <w:r w:rsidR="008A1635">
              <w:rPr>
                <w:rFonts w:eastAsia="Times New Roman"/>
                <w:i/>
                <w:sz w:val="20"/>
                <w:szCs w:val="20"/>
              </w:rPr>
              <w:t xml:space="preserve"> plus key imperfect </w:t>
            </w:r>
            <w:proofErr w:type="gramStart"/>
            <w:r w:rsidR="008A1635">
              <w:rPr>
                <w:rFonts w:eastAsia="Times New Roman"/>
                <w:i/>
                <w:sz w:val="20"/>
                <w:szCs w:val="20"/>
              </w:rPr>
              <w:t xml:space="preserve">verbs) </w:t>
            </w:r>
            <w:r>
              <w:rPr>
                <w:rFonts w:eastAsia="Times New Roman"/>
                <w:i/>
                <w:sz w:val="20"/>
                <w:szCs w:val="20"/>
              </w:rPr>
              <w:t xml:space="preserve"> and</w:t>
            </w:r>
            <w:proofErr w:type="gramEnd"/>
            <w:r w:rsidR="008A1635">
              <w:rPr>
                <w:rFonts w:eastAsia="Times New Roman"/>
                <w:i/>
                <w:sz w:val="20"/>
                <w:szCs w:val="20"/>
              </w:rPr>
              <w:t xml:space="preserve"> near</w:t>
            </w:r>
            <w:r>
              <w:rPr>
                <w:rFonts w:eastAsia="Times New Roman"/>
                <w:i/>
                <w:sz w:val="20"/>
                <w:szCs w:val="20"/>
              </w:rPr>
              <w:t xml:space="preserve"> future tenses, to enable students to communicate about events using </w:t>
            </w:r>
            <w:proofErr w:type="gramStart"/>
            <w:r>
              <w:rPr>
                <w:rFonts w:eastAsia="Times New Roman"/>
                <w:i/>
                <w:sz w:val="20"/>
                <w:szCs w:val="20"/>
              </w:rPr>
              <w:t>three time</w:t>
            </w:r>
            <w:proofErr w:type="gramEnd"/>
            <w:r>
              <w:rPr>
                <w:rFonts w:eastAsia="Times New Roman"/>
                <w:i/>
                <w:sz w:val="20"/>
                <w:szCs w:val="20"/>
              </w:rPr>
              <w:t xml:space="preserve"> frames. The topics of holidays, free time activities and food encourage pupils to communicate in greater depth, giving opinions and reasons and using a range of connectives. The later topics equip pupils with the skills they will need at the beginning of the GCSE course.</w:t>
            </w:r>
          </w:p>
        </w:tc>
      </w:tr>
    </w:tbl>
    <w:p w14:paraId="2C17EE18" w14:textId="77777777" w:rsidR="005E3D02" w:rsidRPr="00011F8B" w:rsidRDefault="005E3D02" w:rsidP="005E3D02">
      <w:pPr>
        <w:pStyle w:val="NoSpacing"/>
        <w:jc w:val="center"/>
        <w:rPr>
          <w:b/>
        </w:rPr>
      </w:pPr>
      <w:r>
        <w:rPr>
          <w:b/>
        </w:rPr>
        <w:t xml:space="preserve">    </w:t>
      </w:r>
      <w:r w:rsidRPr="00011F8B">
        <w:rPr>
          <w:b/>
        </w:rPr>
        <w:t>IMPLEMENTATION</w:t>
      </w:r>
    </w:p>
    <w:tbl>
      <w:tblPr>
        <w:tblW w:w="1585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36"/>
        <w:gridCol w:w="381"/>
        <w:gridCol w:w="381"/>
        <w:gridCol w:w="381"/>
        <w:gridCol w:w="381"/>
        <w:gridCol w:w="381"/>
        <w:gridCol w:w="203"/>
        <w:gridCol w:w="178"/>
        <w:gridCol w:w="279"/>
        <w:gridCol w:w="493"/>
        <w:gridCol w:w="381"/>
        <w:gridCol w:w="381"/>
        <w:gridCol w:w="381"/>
        <w:gridCol w:w="212"/>
        <w:gridCol w:w="169"/>
        <w:gridCol w:w="380"/>
        <w:gridCol w:w="404"/>
        <w:gridCol w:w="358"/>
        <w:gridCol w:w="381"/>
        <w:gridCol w:w="381"/>
        <w:gridCol w:w="195"/>
        <w:gridCol w:w="186"/>
        <w:gridCol w:w="381"/>
        <w:gridCol w:w="356"/>
        <w:gridCol w:w="406"/>
        <w:gridCol w:w="381"/>
        <w:gridCol w:w="381"/>
        <w:gridCol w:w="36"/>
        <w:gridCol w:w="345"/>
        <w:gridCol w:w="381"/>
        <w:gridCol w:w="309"/>
        <w:gridCol w:w="453"/>
        <w:gridCol w:w="381"/>
        <w:gridCol w:w="381"/>
        <w:gridCol w:w="381"/>
        <w:gridCol w:w="62"/>
        <w:gridCol w:w="319"/>
        <w:gridCol w:w="382"/>
        <w:gridCol w:w="381"/>
        <w:gridCol w:w="381"/>
        <w:gridCol w:w="381"/>
        <w:gridCol w:w="381"/>
        <w:gridCol w:w="364"/>
        <w:gridCol w:w="17"/>
        <w:gridCol w:w="381"/>
      </w:tblGrid>
      <w:tr w:rsidR="00BE3C35" w:rsidRPr="00BF22B7" w14:paraId="3FDB63AA" w14:textId="77777777" w:rsidTr="0094591E">
        <w:trPr>
          <w:gridAfter w:val="2"/>
          <w:wAfter w:w="398" w:type="dxa"/>
          <w:trHeight w:val="213"/>
        </w:trPr>
        <w:tc>
          <w:tcPr>
            <w:tcW w:w="1129" w:type="dxa"/>
            <w:vMerge w:val="restart"/>
            <w:shd w:val="clear" w:color="auto" w:fill="D9D9D9"/>
            <w:textDirection w:val="btLr"/>
          </w:tcPr>
          <w:p w14:paraId="2D15EA48" w14:textId="77777777" w:rsidR="00BE3C35" w:rsidRPr="00BF22B7" w:rsidRDefault="00BE3C35" w:rsidP="001809C3">
            <w:pPr>
              <w:pStyle w:val="NoSpacing"/>
              <w:ind w:left="113" w:right="113"/>
              <w:jc w:val="center"/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 w:rsidRPr="00BF22B7">
              <w:rPr>
                <w:rFonts w:eastAsia="Times New Roman"/>
                <w:b/>
                <w:sz w:val="20"/>
                <w:szCs w:val="20"/>
              </w:rPr>
              <w:t>Overview  of</w:t>
            </w:r>
            <w:proofErr w:type="gramEnd"/>
            <w:r w:rsidRPr="00BF22B7">
              <w:rPr>
                <w:rFonts w:eastAsia="Times New Roman"/>
                <w:b/>
                <w:sz w:val="20"/>
                <w:szCs w:val="20"/>
              </w:rPr>
              <w:t xml:space="preserve"> Year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– Topic area and Assessment</w:t>
            </w:r>
          </w:p>
        </w:tc>
        <w:tc>
          <w:tcPr>
            <w:tcW w:w="2344" w:type="dxa"/>
            <w:gridSpan w:val="7"/>
            <w:shd w:val="clear" w:color="auto" w:fill="D9D9D9"/>
          </w:tcPr>
          <w:p w14:paraId="3CC9A4A6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Term 1</w:t>
            </w:r>
          </w:p>
        </w:tc>
        <w:tc>
          <w:tcPr>
            <w:tcW w:w="2305" w:type="dxa"/>
            <w:gridSpan w:val="7"/>
            <w:shd w:val="clear" w:color="auto" w:fill="D9D9D9"/>
          </w:tcPr>
          <w:p w14:paraId="1EBE3BA4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Term 2</w:t>
            </w:r>
          </w:p>
        </w:tc>
        <w:tc>
          <w:tcPr>
            <w:tcW w:w="2268" w:type="dxa"/>
            <w:gridSpan w:val="7"/>
            <w:shd w:val="clear" w:color="auto" w:fill="D9D9D9"/>
          </w:tcPr>
          <w:p w14:paraId="0302B310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Term 3</w:t>
            </w:r>
          </w:p>
        </w:tc>
        <w:tc>
          <w:tcPr>
            <w:tcW w:w="2127" w:type="dxa"/>
            <w:gridSpan w:val="7"/>
            <w:shd w:val="clear" w:color="auto" w:fill="D9D9D9"/>
          </w:tcPr>
          <w:p w14:paraId="199C0DEF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Term 4</w:t>
            </w:r>
          </w:p>
        </w:tc>
        <w:tc>
          <w:tcPr>
            <w:tcW w:w="2693" w:type="dxa"/>
            <w:gridSpan w:val="8"/>
            <w:shd w:val="clear" w:color="auto" w:fill="D9D9D9"/>
          </w:tcPr>
          <w:p w14:paraId="12CF483F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Term 5</w:t>
            </w:r>
          </w:p>
        </w:tc>
        <w:tc>
          <w:tcPr>
            <w:tcW w:w="2589" w:type="dxa"/>
            <w:gridSpan w:val="7"/>
            <w:shd w:val="clear" w:color="auto" w:fill="D9D9D9"/>
          </w:tcPr>
          <w:p w14:paraId="351348C4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Term 6</w:t>
            </w:r>
          </w:p>
        </w:tc>
      </w:tr>
      <w:tr w:rsidR="00BE3C35" w:rsidRPr="00996C8A" w14:paraId="55A898FE" w14:textId="77777777" w:rsidTr="00B9637B">
        <w:trPr>
          <w:trHeight w:val="159"/>
        </w:trPr>
        <w:tc>
          <w:tcPr>
            <w:tcW w:w="1129" w:type="dxa"/>
            <w:vMerge/>
            <w:shd w:val="clear" w:color="auto" w:fill="D9D9D9"/>
          </w:tcPr>
          <w:p w14:paraId="5E8B5024" w14:textId="77777777" w:rsidR="00BE3C35" w:rsidRPr="00996C8A" w:rsidRDefault="00BE3C35" w:rsidP="001809C3">
            <w:pPr>
              <w:pStyle w:val="NoSpacing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18E57B0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6CC6AFE9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1D576798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3D2E0610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4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29AB7778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32130066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6</w:t>
            </w:r>
          </w:p>
        </w:tc>
        <w:tc>
          <w:tcPr>
            <w:tcW w:w="381" w:type="dxa"/>
            <w:gridSpan w:val="2"/>
            <w:tcBorders>
              <w:bottom w:val="single" w:sz="4" w:space="0" w:color="auto"/>
            </w:tcBorders>
          </w:tcPr>
          <w:p w14:paraId="1E031FAD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7</w:t>
            </w:r>
          </w:p>
        </w:tc>
        <w:tc>
          <w:tcPr>
            <w:tcW w:w="279" w:type="dxa"/>
            <w:tcBorders>
              <w:bottom w:val="single" w:sz="4" w:space="0" w:color="auto"/>
            </w:tcBorders>
          </w:tcPr>
          <w:p w14:paraId="78E2E26C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8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33153A61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9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506D5981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0E0F8188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11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03E905D1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12</w:t>
            </w:r>
          </w:p>
        </w:tc>
        <w:tc>
          <w:tcPr>
            <w:tcW w:w="381" w:type="dxa"/>
            <w:gridSpan w:val="2"/>
            <w:tcBorders>
              <w:bottom w:val="single" w:sz="4" w:space="0" w:color="auto"/>
            </w:tcBorders>
          </w:tcPr>
          <w:p w14:paraId="1D90DA60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13</w:t>
            </w: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5916583C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14</w:t>
            </w: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14:paraId="4943DAF3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15</w:t>
            </w:r>
          </w:p>
        </w:tc>
        <w:tc>
          <w:tcPr>
            <w:tcW w:w="358" w:type="dxa"/>
            <w:tcBorders>
              <w:bottom w:val="single" w:sz="4" w:space="0" w:color="auto"/>
            </w:tcBorders>
          </w:tcPr>
          <w:p w14:paraId="4B337E5C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16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11836059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17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7813F066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18</w:t>
            </w:r>
          </w:p>
        </w:tc>
        <w:tc>
          <w:tcPr>
            <w:tcW w:w="381" w:type="dxa"/>
            <w:gridSpan w:val="2"/>
            <w:tcBorders>
              <w:bottom w:val="single" w:sz="4" w:space="0" w:color="auto"/>
            </w:tcBorders>
          </w:tcPr>
          <w:p w14:paraId="2FFA707E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19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35BA59EE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20</w:t>
            </w:r>
          </w:p>
        </w:tc>
        <w:tc>
          <w:tcPr>
            <w:tcW w:w="356" w:type="dxa"/>
            <w:tcBorders>
              <w:bottom w:val="single" w:sz="4" w:space="0" w:color="auto"/>
            </w:tcBorders>
          </w:tcPr>
          <w:p w14:paraId="4918D63A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21</w:t>
            </w: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58DF55F2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22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0AF10DD1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23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5CABC9CA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24</w:t>
            </w:r>
          </w:p>
        </w:tc>
        <w:tc>
          <w:tcPr>
            <w:tcW w:w="381" w:type="dxa"/>
            <w:gridSpan w:val="2"/>
            <w:tcBorders>
              <w:bottom w:val="single" w:sz="4" w:space="0" w:color="auto"/>
            </w:tcBorders>
          </w:tcPr>
          <w:p w14:paraId="4569336F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25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6FE6F620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26</w:t>
            </w:r>
          </w:p>
        </w:tc>
        <w:tc>
          <w:tcPr>
            <w:tcW w:w="309" w:type="dxa"/>
            <w:tcBorders>
              <w:bottom w:val="single" w:sz="4" w:space="0" w:color="auto"/>
            </w:tcBorders>
          </w:tcPr>
          <w:p w14:paraId="0A7D0A70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066EB1">
              <w:rPr>
                <w:rFonts w:eastAsia="Times New Roman"/>
                <w:sz w:val="8"/>
                <w:szCs w:val="12"/>
              </w:rPr>
              <w:t>27</w:t>
            </w:r>
          </w:p>
        </w:tc>
        <w:tc>
          <w:tcPr>
            <w:tcW w:w="453" w:type="dxa"/>
            <w:tcBorders>
              <w:bottom w:val="single" w:sz="4" w:space="0" w:color="auto"/>
            </w:tcBorders>
          </w:tcPr>
          <w:p w14:paraId="7A0611DF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066EB1">
              <w:rPr>
                <w:rFonts w:eastAsia="Times New Roman"/>
                <w:sz w:val="14"/>
                <w:szCs w:val="12"/>
              </w:rPr>
              <w:t>28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55E89823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29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572167EE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379D00E9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31</w:t>
            </w:r>
          </w:p>
        </w:tc>
        <w:tc>
          <w:tcPr>
            <w:tcW w:w="381" w:type="dxa"/>
            <w:gridSpan w:val="2"/>
            <w:tcBorders>
              <w:bottom w:val="single" w:sz="4" w:space="0" w:color="auto"/>
            </w:tcBorders>
          </w:tcPr>
          <w:p w14:paraId="1D38B041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32</w:t>
            </w: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22CE7DA4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33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66B6AFC1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34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09815B47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35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4297764E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36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47A25B10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37</w:t>
            </w:r>
          </w:p>
        </w:tc>
        <w:tc>
          <w:tcPr>
            <w:tcW w:w="381" w:type="dxa"/>
            <w:gridSpan w:val="2"/>
            <w:tcBorders>
              <w:bottom w:val="single" w:sz="4" w:space="0" w:color="auto"/>
            </w:tcBorders>
          </w:tcPr>
          <w:p w14:paraId="3A8C4EA7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38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33B22E57" w14:textId="77777777" w:rsidR="00BE3C35" w:rsidRPr="00BF22B7" w:rsidRDefault="00BE3C35" w:rsidP="001809C3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BF22B7">
              <w:rPr>
                <w:rFonts w:eastAsia="Times New Roman"/>
                <w:sz w:val="12"/>
                <w:szCs w:val="12"/>
              </w:rPr>
              <w:t>39</w:t>
            </w:r>
          </w:p>
        </w:tc>
      </w:tr>
      <w:tr w:rsidR="00BE3C35" w:rsidRPr="00996C8A" w14:paraId="439AA0F8" w14:textId="77777777" w:rsidTr="00CF0AC5">
        <w:trPr>
          <w:gridAfter w:val="2"/>
          <w:wAfter w:w="398" w:type="dxa"/>
          <w:trHeight w:val="3852"/>
        </w:trPr>
        <w:tc>
          <w:tcPr>
            <w:tcW w:w="112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0023CDD" w14:textId="77777777" w:rsidR="00BE3C35" w:rsidRPr="00996C8A" w:rsidRDefault="00BE3C35" w:rsidP="00035317">
            <w:pPr>
              <w:pStyle w:val="NoSpacing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34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8F2A" w14:textId="77777777" w:rsidR="006C022D" w:rsidRDefault="006C022D" w:rsidP="00035317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Holiday destinations &amp; transport</w:t>
            </w:r>
          </w:p>
          <w:p w14:paraId="2B090997" w14:textId="77777777" w:rsidR="006C022D" w:rsidRDefault="006C022D" w:rsidP="00035317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14:paraId="75E29701" w14:textId="6FCA8478" w:rsidR="00020EF0" w:rsidRDefault="00020EF0" w:rsidP="00035317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Say what I tend to do on holiday</w:t>
            </w:r>
          </w:p>
          <w:p w14:paraId="63EB29AE" w14:textId="77777777" w:rsidR="00020EF0" w:rsidRDefault="00020EF0" w:rsidP="00035317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14:paraId="4723BC2E" w14:textId="10C8016B" w:rsidR="006C022D" w:rsidRDefault="006C022D" w:rsidP="00035317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Holiday activities </w:t>
            </w:r>
            <w:r w:rsidR="00D421F6">
              <w:rPr>
                <w:rFonts w:cs="Calibri"/>
                <w:sz w:val="20"/>
                <w:szCs w:val="20"/>
              </w:rPr>
              <w:t xml:space="preserve">with </w:t>
            </w:r>
            <w:r w:rsidR="00301260">
              <w:rPr>
                <w:rFonts w:cs="Calibri"/>
                <w:sz w:val="20"/>
                <w:szCs w:val="20"/>
              </w:rPr>
              <w:t>opinions and reasons</w:t>
            </w:r>
          </w:p>
          <w:p w14:paraId="7A7A2464" w14:textId="77777777" w:rsidR="00301260" w:rsidRDefault="00301260" w:rsidP="00035317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14:paraId="4BD549A5" w14:textId="1B4EA4C3" w:rsidR="00301260" w:rsidRDefault="008E45B5" w:rsidP="00035317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Past tense of IR</w:t>
            </w:r>
          </w:p>
          <w:p w14:paraId="72AABE57" w14:textId="77777777" w:rsidR="008E45B5" w:rsidRDefault="008E45B5" w:rsidP="00035317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14:paraId="2A1580E5" w14:textId="4748D3D9" w:rsidR="008E45B5" w:rsidRDefault="008E45B5" w:rsidP="00035317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Past tense of </w:t>
            </w:r>
            <w:r w:rsidR="00020EF0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>AR verbs</w:t>
            </w:r>
          </w:p>
          <w:p w14:paraId="3C33A809" w14:textId="77777777" w:rsidR="008E45B5" w:rsidRDefault="008E45B5" w:rsidP="00035317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14:paraId="473D970E" w14:textId="5FC3E691" w:rsidR="008E45B5" w:rsidRDefault="008E45B5" w:rsidP="00035317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Past tense of </w:t>
            </w:r>
            <w:r w:rsidR="00020EF0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 xml:space="preserve">ER/ </w:t>
            </w:r>
            <w:r w:rsidR="00020EF0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>IR verbs</w:t>
            </w:r>
          </w:p>
          <w:p w14:paraId="6C7EF409" w14:textId="77777777" w:rsidR="008E45B5" w:rsidRDefault="008E45B5" w:rsidP="00035317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14:paraId="39F71412" w14:textId="270E34A9" w:rsidR="008E45B5" w:rsidRPr="008E45B5" w:rsidRDefault="008E45B5" w:rsidP="00035317">
            <w:pPr>
              <w:pStyle w:val="NoSpacing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Assessment: </w:t>
            </w:r>
            <w:r>
              <w:rPr>
                <w:rFonts w:cs="Calibri"/>
                <w:sz w:val="20"/>
                <w:szCs w:val="20"/>
              </w:rPr>
              <w:t>dictation / translation</w:t>
            </w:r>
          </w:p>
          <w:p w14:paraId="62B279FE" w14:textId="77777777" w:rsidR="00D421F6" w:rsidRDefault="00D421F6" w:rsidP="00035317">
            <w:pPr>
              <w:pStyle w:val="NoSpacing"/>
              <w:rPr>
                <w:rFonts w:cs="Calibri"/>
                <w:sz w:val="20"/>
                <w:szCs w:val="20"/>
              </w:rPr>
            </w:pPr>
          </w:p>
          <w:p w14:paraId="45CCAF14" w14:textId="131EDA86" w:rsidR="00D421F6" w:rsidRPr="00C018B5" w:rsidRDefault="00D421F6" w:rsidP="00035317">
            <w:pPr>
              <w:pStyle w:val="NoSpacing"/>
              <w:rPr>
                <w:rFonts w:cs="Calibri"/>
                <w:sz w:val="20"/>
                <w:szCs w:val="20"/>
              </w:rPr>
            </w:pPr>
          </w:p>
        </w:tc>
        <w:tc>
          <w:tcPr>
            <w:tcW w:w="23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A96A" w14:textId="67B4D04C" w:rsidR="00BE3C35" w:rsidRDefault="00907AFA" w:rsidP="00BE3C35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Holidays in the past tense</w:t>
            </w:r>
          </w:p>
          <w:p w14:paraId="4CEDA306" w14:textId="77777777" w:rsidR="00907AFA" w:rsidRDefault="00907AFA" w:rsidP="00BE3C35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Disastrous holidays (past tense)</w:t>
            </w:r>
          </w:p>
          <w:p w14:paraId="402077CD" w14:textId="77777777" w:rsidR="00907AFA" w:rsidRDefault="00907AFA" w:rsidP="00BE3C35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Holiday accommodation</w:t>
            </w:r>
            <w:r w:rsidR="00177590">
              <w:rPr>
                <w:rFonts w:cs="Calibri"/>
                <w:bCs/>
                <w:sz w:val="20"/>
                <w:szCs w:val="20"/>
              </w:rPr>
              <w:t xml:space="preserve"> &amp; complex structures</w:t>
            </w:r>
          </w:p>
          <w:p w14:paraId="2B039EF1" w14:textId="77777777" w:rsidR="00177590" w:rsidRDefault="00177590" w:rsidP="00BE3C35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Hotel facilities in the past</w:t>
            </w:r>
          </w:p>
          <w:p w14:paraId="589B0ADF" w14:textId="77777777" w:rsidR="00360AE7" w:rsidRDefault="00360AE7" w:rsidP="00BE3C35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Problems with the hotel</w:t>
            </w:r>
          </w:p>
          <w:p w14:paraId="788FBD12" w14:textId="77777777" w:rsidR="00360AE7" w:rsidRDefault="00360AE7" w:rsidP="00BE3C35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Writing skills</w:t>
            </w:r>
          </w:p>
          <w:p w14:paraId="78514F8C" w14:textId="77777777" w:rsidR="00360AE7" w:rsidRDefault="00360AE7" w:rsidP="00BE3C35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Assessment: </w:t>
            </w:r>
            <w:r>
              <w:rPr>
                <w:rFonts w:cs="Calibri"/>
                <w:bCs/>
                <w:sz w:val="20"/>
                <w:szCs w:val="20"/>
              </w:rPr>
              <w:t>writing &amp; listening</w:t>
            </w:r>
          </w:p>
          <w:p w14:paraId="3CCDF3F5" w14:textId="1B46C966" w:rsidR="00B0431C" w:rsidRPr="00360AE7" w:rsidRDefault="00B0431C" w:rsidP="00BE3C35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Christmas in Spain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10A4" w14:textId="77777777" w:rsidR="00BE3C35" w:rsidRDefault="00400939" w:rsidP="00A764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Music genres</w:t>
            </w:r>
          </w:p>
          <w:p w14:paraId="0B428847" w14:textId="77777777" w:rsidR="00400939" w:rsidRDefault="00400939" w:rsidP="00A764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Opinions about music</w:t>
            </w:r>
          </w:p>
          <w:p w14:paraId="0B9C2866" w14:textId="77777777" w:rsidR="00400939" w:rsidRDefault="00400939" w:rsidP="00A764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phone</w:t>
            </w:r>
          </w:p>
          <w:p w14:paraId="0895DD9E" w14:textId="77777777" w:rsidR="00400939" w:rsidRDefault="00400939" w:rsidP="00A764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Favourite apps &amp; reasons</w:t>
            </w:r>
          </w:p>
          <w:p w14:paraId="15763F85" w14:textId="4C6CF3DC" w:rsidR="00400939" w:rsidRDefault="00FC6DF8" w:rsidP="00A764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 programmes</w:t>
            </w:r>
            <w:r w:rsidR="009B64EC">
              <w:rPr>
                <w:sz w:val="20"/>
                <w:szCs w:val="20"/>
              </w:rPr>
              <w:t xml:space="preserve"> / films</w:t>
            </w:r>
          </w:p>
          <w:p w14:paraId="3249C114" w14:textId="77777777" w:rsidR="00FC6DF8" w:rsidRDefault="00FC6DF8" w:rsidP="00A764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 to near future</w:t>
            </w:r>
          </w:p>
          <w:p w14:paraId="664D8DD0" w14:textId="77777777" w:rsidR="00FC6DF8" w:rsidRDefault="00FC6DF8" w:rsidP="00A764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 weekend plans</w:t>
            </w:r>
          </w:p>
          <w:p w14:paraId="47789F06" w14:textId="77777777" w:rsidR="00FC6DF8" w:rsidRDefault="00FC6DF8" w:rsidP="00A764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Pocket money</w:t>
            </w:r>
          </w:p>
          <w:p w14:paraId="48803E8A" w14:textId="0293BB23" w:rsidR="00FC6DF8" w:rsidRPr="00035317" w:rsidRDefault="00FC6DF8" w:rsidP="00A76499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8D93" w14:textId="52586A95" w:rsidR="00BE3C35" w:rsidRDefault="004545BF" w:rsidP="00035317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Role model (</w:t>
            </w:r>
            <w:r w:rsidR="00DA5D7E">
              <w:rPr>
                <w:rFonts w:cs="Calibri"/>
                <w:bCs/>
                <w:sz w:val="20"/>
                <w:szCs w:val="20"/>
              </w:rPr>
              <w:t xml:space="preserve">appearance / </w:t>
            </w:r>
            <w:r>
              <w:rPr>
                <w:rFonts w:cs="Calibri"/>
                <w:bCs/>
                <w:sz w:val="20"/>
                <w:szCs w:val="20"/>
              </w:rPr>
              <w:t>what they do)</w:t>
            </w:r>
          </w:p>
          <w:p w14:paraId="0EC12AA6" w14:textId="77777777" w:rsidR="004545BF" w:rsidRDefault="004545BF" w:rsidP="00035317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725801C2" w14:textId="25D52C7A" w:rsidR="004545BF" w:rsidRDefault="00DA5D7E" w:rsidP="00035317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Job aspirations</w:t>
            </w:r>
          </w:p>
          <w:p w14:paraId="37DCED5B" w14:textId="77777777" w:rsidR="004545BF" w:rsidRDefault="004545BF" w:rsidP="00035317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5A4827F2" w14:textId="37956853" w:rsidR="004545BF" w:rsidRDefault="004545BF" w:rsidP="00035317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Live </w:t>
            </w:r>
            <w:r w:rsidR="00DA5D7E">
              <w:rPr>
                <w:rFonts w:cs="Calibri"/>
                <w:bCs/>
                <w:sz w:val="20"/>
                <w:szCs w:val="20"/>
              </w:rPr>
              <w:t>events</w:t>
            </w:r>
          </w:p>
          <w:p w14:paraId="0B2A92F7" w14:textId="77777777" w:rsidR="00E77D5C" w:rsidRDefault="00E77D5C" w:rsidP="00035317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43937065" w14:textId="77777777" w:rsidR="00E77D5C" w:rsidRDefault="00E77D5C" w:rsidP="00035317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Photocard skills</w:t>
            </w:r>
          </w:p>
          <w:p w14:paraId="167114B3" w14:textId="77777777" w:rsidR="00E77D5C" w:rsidRDefault="00E77D5C" w:rsidP="00035317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780B0A3F" w14:textId="77777777" w:rsidR="00E77D5C" w:rsidRDefault="00E77D5C" w:rsidP="00035317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General conversation skills</w:t>
            </w:r>
          </w:p>
          <w:p w14:paraId="21134D3F" w14:textId="77777777" w:rsidR="00E77D5C" w:rsidRDefault="00E77D5C" w:rsidP="00035317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25BC4EA5" w14:textId="77777777" w:rsidR="00E77D5C" w:rsidRDefault="00E77D5C" w:rsidP="00035317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Assessment: </w:t>
            </w:r>
            <w:r>
              <w:rPr>
                <w:rFonts w:cs="Calibri"/>
                <w:bCs/>
                <w:sz w:val="20"/>
                <w:szCs w:val="20"/>
              </w:rPr>
              <w:t xml:space="preserve">Reading, Photocard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inc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conversation</w:t>
            </w:r>
          </w:p>
          <w:p w14:paraId="618BAC6D" w14:textId="77777777" w:rsidR="00E77D5C" w:rsidRDefault="00E77D5C" w:rsidP="00035317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119D0BF1" w14:textId="6DCB92D9" w:rsidR="00E77D5C" w:rsidRPr="00E77D5C" w:rsidRDefault="00E77D5C" w:rsidP="00035317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7B97" w14:textId="77777777" w:rsidR="003F3BDF" w:rsidRDefault="0097404F" w:rsidP="0094591E">
            <w:pPr>
              <w:tabs>
                <w:tab w:val="left" w:pos="3686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Breakfast</w:t>
            </w:r>
          </w:p>
          <w:p w14:paraId="0848303D" w14:textId="77777777" w:rsidR="0097404F" w:rsidRDefault="0097404F" w:rsidP="0094591E">
            <w:pPr>
              <w:tabs>
                <w:tab w:val="left" w:pos="3686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Main meals</w:t>
            </w:r>
          </w:p>
          <w:p w14:paraId="34BA8700" w14:textId="77777777" w:rsidR="0097404F" w:rsidRDefault="0097404F" w:rsidP="0094591E">
            <w:pPr>
              <w:tabs>
                <w:tab w:val="left" w:pos="3686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Typical dishes &amp; tapas</w:t>
            </w:r>
          </w:p>
          <w:p w14:paraId="63C3E278" w14:textId="77777777" w:rsidR="0097404F" w:rsidRDefault="0097404F" w:rsidP="0094591E">
            <w:pPr>
              <w:tabs>
                <w:tab w:val="left" w:pos="3686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Opinions &amp; reasons </w:t>
            </w:r>
            <w:r w:rsidR="00442031">
              <w:rPr>
                <w:rFonts w:asciiTheme="minorHAnsi" w:hAnsiTheme="minorHAnsi" w:cstheme="minorHAnsi"/>
                <w:bCs/>
                <w:sz w:val="20"/>
                <w:szCs w:val="20"/>
              </w:rPr>
              <w:t>of food</w:t>
            </w:r>
          </w:p>
          <w:p w14:paraId="1CCD295A" w14:textId="76C46ABD" w:rsidR="00E43876" w:rsidRDefault="009530FE" w:rsidP="0094591E">
            <w:pPr>
              <w:tabs>
                <w:tab w:val="left" w:pos="3686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3 tenses of comer/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beber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/ </w:t>
            </w:r>
            <w:proofErr w:type="spellStart"/>
            <w:r w:rsidR="00C9471C">
              <w:rPr>
                <w:rFonts w:asciiTheme="minorHAnsi" w:hAnsiTheme="minorHAnsi" w:cstheme="minorHAnsi"/>
                <w:bCs/>
                <w:sz w:val="20"/>
                <w:szCs w:val="20"/>
              </w:rPr>
              <w:t>tomar</w:t>
            </w:r>
            <w:proofErr w:type="spellEnd"/>
          </w:p>
          <w:p w14:paraId="7CADBB65" w14:textId="77777777" w:rsidR="00E43876" w:rsidRDefault="00E43876" w:rsidP="0094591E">
            <w:pPr>
              <w:tabs>
                <w:tab w:val="left" w:pos="3686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Going to a restaurant</w:t>
            </w:r>
          </w:p>
          <w:p w14:paraId="34BE49F0" w14:textId="300520DE" w:rsidR="00012CA6" w:rsidRPr="00012CA6" w:rsidRDefault="00012CA6" w:rsidP="0094591E">
            <w:pPr>
              <w:tabs>
                <w:tab w:val="left" w:pos="3686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Assessment: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listening/ reading/ translation</w:t>
            </w:r>
          </w:p>
        </w:tc>
        <w:tc>
          <w:tcPr>
            <w:tcW w:w="2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1478" w14:textId="77777777" w:rsidR="00450EC9" w:rsidRDefault="00190724" w:rsidP="00B9637B">
            <w:pPr>
              <w:pStyle w:val="NoSpacing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Places in town</w:t>
            </w:r>
          </w:p>
          <w:p w14:paraId="2C9F1895" w14:textId="77777777" w:rsidR="00190724" w:rsidRDefault="00190724" w:rsidP="00B9637B">
            <w:pPr>
              <w:pStyle w:val="NoSpacing"/>
              <w:rPr>
                <w:rFonts w:eastAsia="Times New Roman" w:cs="Calibri"/>
                <w:sz w:val="20"/>
                <w:szCs w:val="20"/>
              </w:rPr>
            </w:pPr>
          </w:p>
          <w:p w14:paraId="14017B83" w14:textId="74E6D131" w:rsidR="00190724" w:rsidRDefault="00190724" w:rsidP="00B9637B">
            <w:pPr>
              <w:pStyle w:val="NoSpacing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Location</w:t>
            </w:r>
            <w:r w:rsidR="00C64C57">
              <w:rPr>
                <w:rFonts w:eastAsia="Times New Roman" w:cs="Calibri"/>
                <w:sz w:val="20"/>
                <w:szCs w:val="20"/>
              </w:rPr>
              <w:t xml:space="preserve"> (with </w:t>
            </w:r>
            <w:proofErr w:type="spellStart"/>
            <w:r w:rsidR="00C64C57">
              <w:rPr>
                <w:rFonts w:eastAsia="Times New Roman" w:cs="Calibri"/>
                <w:sz w:val="20"/>
                <w:szCs w:val="20"/>
              </w:rPr>
              <w:t>estar</w:t>
            </w:r>
            <w:proofErr w:type="spellEnd"/>
            <w:r w:rsidR="00C64C57">
              <w:rPr>
                <w:rFonts w:eastAsia="Times New Roman" w:cs="Calibri"/>
                <w:sz w:val="20"/>
                <w:szCs w:val="20"/>
              </w:rPr>
              <w:t>)</w:t>
            </w:r>
          </w:p>
          <w:p w14:paraId="15C337CD" w14:textId="77777777" w:rsidR="00C64C57" w:rsidRDefault="00C64C57" w:rsidP="00B9637B">
            <w:pPr>
              <w:pStyle w:val="NoSpacing"/>
              <w:rPr>
                <w:rFonts w:eastAsia="Times New Roman" w:cs="Calibri"/>
                <w:sz w:val="20"/>
                <w:szCs w:val="20"/>
              </w:rPr>
            </w:pPr>
          </w:p>
          <w:p w14:paraId="2D8BC97D" w14:textId="32B9FA8A" w:rsidR="00C64C57" w:rsidRDefault="00C64C57" w:rsidP="00B9637B">
            <w:pPr>
              <w:pStyle w:val="NoSpacing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Opinions &amp; reasons of town</w:t>
            </w:r>
          </w:p>
          <w:p w14:paraId="6A9E28BC" w14:textId="77777777" w:rsidR="00190724" w:rsidRDefault="00190724" w:rsidP="00B9637B">
            <w:pPr>
              <w:pStyle w:val="NoSpacing"/>
              <w:rPr>
                <w:rFonts w:eastAsia="Times New Roman" w:cs="Calibri"/>
                <w:sz w:val="20"/>
                <w:szCs w:val="20"/>
              </w:rPr>
            </w:pPr>
          </w:p>
          <w:p w14:paraId="7CC3ACAF" w14:textId="4968FDAD" w:rsidR="00190724" w:rsidRDefault="00190724" w:rsidP="00B9637B">
            <w:pPr>
              <w:pStyle w:val="NoSpacing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Activities in town</w:t>
            </w:r>
            <w:r w:rsidR="00C64C57">
              <w:rPr>
                <w:rFonts w:eastAsia="Times New Roman" w:cs="Calibri"/>
                <w:sz w:val="20"/>
                <w:szCs w:val="20"/>
              </w:rPr>
              <w:t xml:space="preserve"> (se </w:t>
            </w:r>
            <w:proofErr w:type="spellStart"/>
            <w:r w:rsidR="00C64C57">
              <w:rPr>
                <w:rFonts w:eastAsia="Times New Roman" w:cs="Calibri"/>
                <w:sz w:val="20"/>
                <w:szCs w:val="20"/>
              </w:rPr>
              <w:t>puede</w:t>
            </w:r>
            <w:proofErr w:type="spellEnd"/>
            <w:r w:rsidR="00C64C57">
              <w:rPr>
                <w:rFonts w:eastAsia="Times New Roman" w:cs="Calibri"/>
                <w:sz w:val="20"/>
                <w:szCs w:val="20"/>
              </w:rPr>
              <w:t>)</w:t>
            </w:r>
          </w:p>
          <w:p w14:paraId="192C69AF" w14:textId="77777777" w:rsidR="00C64C57" w:rsidRDefault="00C64C57" w:rsidP="00B9637B">
            <w:pPr>
              <w:pStyle w:val="NoSpacing"/>
              <w:rPr>
                <w:rFonts w:eastAsia="Times New Roman" w:cs="Calibri"/>
                <w:sz w:val="20"/>
                <w:szCs w:val="20"/>
              </w:rPr>
            </w:pPr>
          </w:p>
          <w:p w14:paraId="22B61A8E" w14:textId="359F7CEF" w:rsidR="00C64C57" w:rsidRDefault="00C64C57" w:rsidP="00B9637B">
            <w:pPr>
              <w:pStyle w:val="NoSpacing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Types of house &amp; home</w:t>
            </w:r>
          </w:p>
          <w:p w14:paraId="1286A16A" w14:textId="77777777" w:rsidR="00C64C57" w:rsidRDefault="00C64C57" w:rsidP="00B9637B">
            <w:pPr>
              <w:pStyle w:val="NoSpacing"/>
              <w:rPr>
                <w:rFonts w:eastAsia="Times New Roman" w:cs="Calibri"/>
                <w:sz w:val="20"/>
                <w:szCs w:val="20"/>
              </w:rPr>
            </w:pPr>
          </w:p>
          <w:p w14:paraId="4427097E" w14:textId="0BADCEC6" w:rsidR="00C64C57" w:rsidRDefault="00C64C57" w:rsidP="00B9637B">
            <w:pPr>
              <w:pStyle w:val="NoSpacing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Rooms in home</w:t>
            </w:r>
          </w:p>
          <w:p w14:paraId="72C8A135" w14:textId="77777777" w:rsidR="00C64C57" w:rsidRDefault="00C64C57" w:rsidP="00B9637B">
            <w:pPr>
              <w:pStyle w:val="NoSpacing"/>
              <w:rPr>
                <w:rFonts w:eastAsia="Times New Roman" w:cs="Calibri"/>
                <w:sz w:val="20"/>
                <w:szCs w:val="20"/>
              </w:rPr>
            </w:pPr>
          </w:p>
          <w:p w14:paraId="6ABB120F" w14:textId="3A00801D" w:rsidR="00C64C57" w:rsidRDefault="00607B35" w:rsidP="00B9637B">
            <w:pPr>
              <w:pStyle w:val="NoSpacing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Describe bedroom (furniture</w:t>
            </w:r>
            <w:r w:rsidR="00C32E07">
              <w:rPr>
                <w:rFonts w:eastAsia="Times New Roman" w:cs="Calibri"/>
                <w:sz w:val="20"/>
                <w:szCs w:val="20"/>
              </w:rPr>
              <w:t xml:space="preserve"> &amp; prepositions)</w:t>
            </w:r>
          </w:p>
          <w:p w14:paraId="09DA8C7D" w14:textId="77777777" w:rsidR="00190724" w:rsidRDefault="00190724" w:rsidP="00B9637B">
            <w:pPr>
              <w:pStyle w:val="NoSpacing"/>
              <w:rPr>
                <w:rFonts w:eastAsia="Times New Roman" w:cs="Calibri"/>
                <w:sz w:val="20"/>
                <w:szCs w:val="20"/>
              </w:rPr>
            </w:pPr>
          </w:p>
          <w:p w14:paraId="3786A5FD" w14:textId="713ABA4B" w:rsidR="00190724" w:rsidRPr="00B97B70" w:rsidRDefault="0077000B" w:rsidP="00B9637B">
            <w:pPr>
              <w:pStyle w:val="NoSpacing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Revision: University Challenge</w:t>
            </w:r>
          </w:p>
        </w:tc>
      </w:tr>
    </w:tbl>
    <w:p w14:paraId="358242E3" w14:textId="77777777" w:rsidR="005E3D02" w:rsidRDefault="005E3D02" w:rsidP="005A28CA">
      <w:pPr>
        <w:spacing w:after="0" w:line="14" w:lineRule="exact"/>
      </w:pPr>
    </w:p>
    <w:sectPr w:rsidR="005E3D02" w:rsidSect="001E1CC3">
      <w:headerReference w:type="default" r:id="rId7"/>
      <w:pgSz w:w="16838" w:h="11906" w:orient="landscape"/>
      <w:pgMar w:top="567" w:right="720" w:bottom="567" w:left="72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0CB02" w14:textId="77777777" w:rsidR="00CF710D" w:rsidRDefault="00CF710D">
      <w:pPr>
        <w:spacing w:after="0" w:line="240" w:lineRule="auto"/>
      </w:pPr>
      <w:r>
        <w:separator/>
      </w:r>
    </w:p>
  </w:endnote>
  <w:endnote w:type="continuationSeparator" w:id="0">
    <w:p w14:paraId="2DBBACDF" w14:textId="77777777" w:rsidR="00CF710D" w:rsidRDefault="00CF7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45141" w14:textId="77777777" w:rsidR="00CF710D" w:rsidRDefault="00CF710D">
      <w:pPr>
        <w:spacing w:after="0" w:line="240" w:lineRule="auto"/>
      </w:pPr>
      <w:r>
        <w:separator/>
      </w:r>
    </w:p>
  </w:footnote>
  <w:footnote w:type="continuationSeparator" w:id="0">
    <w:p w14:paraId="15F217C7" w14:textId="77777777" w:rsidR="00CF710D" w:rsidRDefault="00CF7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10D7" w14:textId="32DA7F11" w:rsidR="00E0370E" w:rsidRPr="00EC4630" w:rsidRDefault="005E3D02" w:rsidP="009456C6">
    <w:pPr>
      <w:pStyle w:val="Header"/>
      <w:tabs>
        <w:tab w:val="clear" w:pos="9026"/>
        <w:tab w:val="right" w:pos="10206"/>
      </w:tabs>
      <w:rPr>
        <w:rFonts w:cs="Calibri"/>
      </w:rPr>
    </w:pPr>
    <w:r>
      <w:rPr>
        <w:rFonts w:ascii="Arial" w:hAnsi="Arial" w:cs="Arial"/>
        <w:b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8530C7" wp14:editId="22FBD9AD">
              <wp:simplePos x="0" y="0"/>
              <wp:positionH relativeFrom="column">
                <wp:posOffset>732155</wp:posOffset>
              </wp:positionH>
              <wp:positionV relativeFrom="paragraph">
                <wp:posOffset>-121920</wp:posOffset>
              </wp:positionV>
              <wp:extent cx="3784600" cy="245745"/>
              <wp:effectExtent l="0" t="190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0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6047F9" w14:textId="77777777" w:rsidR="00E0370E" w:rsidRPr="0021266E" w:rsidRDefault="00035317" w:rsidP="00407C5B">
                          <w:pPr>
                            <w:rPr>
                              <w:b/>
                              <w:color w:val="808080"/>
                            </w:rPr>
                          </w:pPr>
                          <w:r w:rsidRPr="0021266E">
                            <w:rPr>
                              <w:b/>
                              <w:color w:val="808080"/>
                            </w:rPr>
                            <w:t>BGN Overview Scheme of Learning</w:t>
                          </w:r>
                        </w:p>
                        <w:p w14:paraId="62B5E2DD" w14:textId="77777777" w:rsidR="00E0370E" w:rsidRPr="00F612A3" w:rsidRDefault="00E0370E">
                          <w:pPr>
                            <w:rPr>
                              <w:color w:val="80808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8530C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7.65pt;margin-top:-9.6pt;width:298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" filled="f" stroked="f">
              <v:textbox>
                <w:txbxContent>
                  <w:p w14:paraId="226047F9" w14:textId="77777777" w:rsidR="00000000" w:rsidRPr="0021266E" w:rsidRDefault="00035317" w:rsidP="00407C5B">
                    <w:pPr>
                      <w:rPr>
                        <w:b/>
                        <w:color w:val="808080"/>
                      </w:rPr>
                    </w:pPr>
                    <w:r w:rsidRPr="0021266E">
                      <w:rPr>
                        <w:b/>
                        <w:color w:val="808080"/>
                      </w:rPr>
                      <w:t>BGN Overview Scheme of Learning</w:t>
                    </w:r>
                  </w:p>
                  <w:p w14:paraId="62B5E2DD" w14:textId="77777777" w:rsidR="00000000" w:rsidRPr="00F612A3" w:rsidRDefault="00000000">
                    <w:pPr>
                      <w:rPr>
                        <w:color w:val="80808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2AD31C9" wp14:editId="043C8708">
              <wp:simplePos x="0" y="0"/>
              <wp:positionH relativeFrom="column">
                <wp:posOffset>-457200</wp:posOffset>
              </wp:positionH>
              <wp:positionV relativeFrom="paragraph">
                <wp:posOffset>-101600</wp:posOffset>
              </wp:positionV>
              <wp:extent cx="10647680" cy="216535"/>
              <wp:effectExtent l="0" t="3175" r="127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47680" cy="21653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E95D71" id="Rectangle 2" o:spid="_x0000_s1026" style="position:absolute;margin-left:-36pt;margin-top:-8pt;width:838.4pt;height:17.0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" fillcolor="#d8d8d8" stroked="f"/>
          </w:pict>
        </mc:Fallback>
      </mc:AlternateContent>
    </w:r>
    <w:r>
      <w:rPr>
        <w:rFonts w:ascii="Arial" w:hAnsi="Arial" w:cs="Arial"/>
        <w:b/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5BD0A7" wp14:editId="41618D9A">
              <wp:simplePos x="0" y="0"/>
              <wp:positionH relativeFrom="column">
                <wp:posOffset>8554720</wp:posOffset>
              </wp:positionH>
              <wp:positionV relativeFrom="paragraph">
                <wp:posOffset>-101600</wp:posOffset>
              </wp:positionV>
              <wp:extent cx="743585" cy="245745"/>
              <wp:effectExtent l="127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358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58072" w14:textId="77777777" w:rsidR="00E0370E" w:rsidRPr="0088425E" w:rsidRDefault="00E0370E" w:rsidP="0088425E">
                          <w:pPr>
                            <w:rPr>
                              <w:color w:val="80808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5BD0A7" id="Text Box 1" o:spid="_x0000_s1027" type="#_x0000_t202" style="position:absolute;margin-left:673.6pt;margin-top:-8pt;width:58.55pt;height:1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" filled="f" stroked="f">
              <v:textbox>
                <w:txbxContent>
                  <w:p w14:paraId="34D58072" w14:textId="77777777" w:rsidR="00000000" w:rsidRPr="0088425E" w:rsidRDefault="00000000" w:rsidP="0088425E">
                    <w:pPr>
                      <w:rPr>
                        <w:color w:val="808080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35317" w:rsidRPr="00EC4630">
      <w:rPr>
        <w:rFonts w:cs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62F8A"/>
    <w:multiLevelType w:val="hybridMultilevel"/>
    <w:tmpl w:val="BE6CB1D4"/>
    <w:lvl w:ilvl="0" w:tplc="040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74212C"/>
    <w:multiLevelType w:val="hybridMultilevel"/>
    <w:tmpl w:val="A86A6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F6901"/>
    <w:multiLevelType w:val="hybridMultilevel"/>
    <w:tmpl w:val="D9C26FC4"/>
    <w:lvl w:ilvl="0" w:tplc="040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6464C"/>
    <w:multiLevelType w:val="hybridMultilevel"/>
    <w:tmpl w:val="CC208AD4"/>
    <w:lvl w:ilvl="0" w:tplc="C80281E6">
      <w:start w:val="1"/>
      <w:numFmt w:val="bullet"/>
      <w:pStyle w:val="Tabletextbullets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Wingdings" w:hAnsi="Wingdings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Wingdings" w:hAnsi="Wingdings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82376353">
    <w:abstractNumId w:val="0"/>
  </w:num>
  <w:num w:numId="2" w16cid:durableId="288164991">
    <w:abstractNumId w:val="2"/>
  </w:num>
  <w:num w:numId="3" w16cid:durableId="1968271032">
    <w:abstractNumId w:val="3"/>
  </w:num>
  <w:num w:numId="4" w16cid:durableId="469521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02"/>
    <w:rsid w:val="00012CA6"/>
    <w:rsid w:val="00020EF0"/>
    <w:rsid w:val="00035317"/>
    <w:rsid w:val="00062C32"/>
    <w:rsid w:val="0008422B"/>
    <w:rsid w:val="0010266B"/>
    <w:rsid w:val="0014792B"/>
    <w:rsid w:val="00177590"/>
    <w:rsid w:val="00190724"/>
    <w:rsid w:val="001C1559"/>
    <w:rsid w:val="00224E57"/>
    <w:rsid w:val="00230112"/>
    <w:rsid w:val="00301260"/>
    <w:rsid w:val="00307114"/>
    <w:rsid w:val="00313AA9"/>
    <w:rsid w:val="00360AE7"/>
    <w:rsid w:val="003D3797"/>
    <w:rsid w:val="003E6073"/>
    <w:rsid w:val="003F3BDF"/>
    <w:rsid w:val="003F727B"/>
    <w:rsid w:val="00400939"/>
    <w:rsid w:val="00417A4C"/>
    <w:rsid w:val="00442031"/>
    <w:rsid w:val="00450EC9"/>
    <w:rsid w:val="004545BF"/>
    <w:rsid w:val="004620B6"/>
    <w:rsid w:val="004678B2"/>
    <w:rsid w:val="004A5160"/>
    <w:rsid w:val="004A7694"/>
    <w:rsid w:val="004E5F3D"/>
    <w:rsid w:val="005431E1"/>
    <w:rsid w:val="00564E59"/>
    <w:rsid w:val="005A28CA"/>
    <w:rsid w:val="005E3D02"/>
    <w:rsid w:val="00607B35"/>
    <w:rsid w:val="00636462"/>
    <w:rsid w:val="006B3E4D"/>
    <w:rsid w:val="006C022D"/>
    <w:rsid w:val="006E4D74"/>
    <w:rsid w:val="0077000B"/>
    <w:rsid w:val="007D20D6"/>
    <w:rsid w:val="00865826"/>
    <w:rsid w:val="008720BD"/>
    <w:rsid w:val="008A1635"/>
    <w:rsid w:val="008E45B5"/>
    <w:rsid w:val="00907AFA"/>
    <w:rsid w:val="00935B38"/>
    <w:rsid w:val="0094407E"/>
    <w:rsid w:val="0094591E"/>
    <w:rsid w:val="009530FE"/>
    <w:rsid w:val="0097404F"/>
    <w:rsid w:val="009900D1"/>
    <w:rsid w:val="009B64EC"/>
    <w:rsid w:val="00A07F95"/>
    <w:rsid w:val="00A11BCC"/>
    <w:rsid w:val="00A4236D"/>
    <w:rsid w:val="00A60AE9"/>
    <w:rsid w:val="00A76499"/>
    <w:rsid w:val="00A7691D"/>
    <w:rsid w:val="00AA2FFF"/>
    <w:rsid w:val="00B0431C"/>
    <w:rsid w:val="00B1433B"/>
    <w:rsid w:val="00B4202B"/>
    <w:rsid w:val="00B46AF4"/>
    <w:rsid w:val="00B62035"/>
    <w:rsid w:val="00B9637B"/>
    <w:rsid w:val="00B96ACE"/>
    <w:rsid w:val="00B97B70"/>
    <w:rsid w:val="00BA5CB9"/>
    <w:rsid w:val="00BE3C35"/>
    <w:rsid w:val="00C018B5"/>
    <w:rsid w:val="00C3101E"/>
    <w:rsid w:val="00C32E07"/>
    <w:rsid w:val="00C64C57"/>
    <w:rsid w:val="00C9471C"/>
    <w:rsid w:val="00CF0AC5"/>
    <w:rsid w:val="00CF710D"/>
    <w:rsid w:val="00D07789"/>
    <w:rsid w:val="00D421F6"/>
    <w:rsid w:val="00D603BC"/>
    <w:rsid w:val="00DA5D7E"/>
    <w:rsid w:val="00DB0845"/>
    <w:rsid w:val="00DD3370"/>
    <w:rsid w:val="00E0370E"/>
    <w:rsid w:val="00E20534"/>
    <w:rsid w:val="00E43876"/>
    <w:rsid w:val="00E54FD3"/>
    <w:rsid w:val="00E77D5C"/>
    <w:rsid w:val="00E852BF"/>
    <w:rsid w:val="00FA1FEB"/>
    <w:rsid w:val="00FC216A"/>
    <w:rsid w:val="00FC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C629D"/>
  <w15:chartTrackingRefBased/>
  <w15:docId w15:val="{96CD377E-8863-49D7-9DC1-C9957C82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D02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E3D02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5E3D02"/>
    <w:rPr>
      <w:rFonts w:ascii="Calibri" w:eastAsia="Calibri" w:hAnsi="Calibri" w:cs="Times New Roman"/>
      <w:lang w:val="x-none"/>
    </w:rPr>
  </w:style>
  <w:style w:type="paragraph" w:styleId="NoSpacing">
    <w:name w:val="No Spacing"/>
    <w:uiPriority w:val="1"/>
    <w:qFormat/>
    <w:rsid w:val="005E3D02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34"/>
    <w:qFormat/>
    <w:rsid w:val="005E3D0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C0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bullets">
    <w:name w:val="Table text bullets"/>
    <w:qFormat/>
    <w:rsid w:val="00DB0845"/>
    <w:pPr>
      <w:numPr>
        <w:numId w:val="3"/>
      </w:numPr>
      <w:tabs>
        <w:tab w:val="clear" w:pos="397"/>
        <w:tab w:val="num" w:pos="340"/>
      </w:tabs>
      <w:spacing w:before="40" w:after="40" w:line="240" w:lineRule="atLeast"/>
      <w:ind w:left="340" w:hanging="340"/>
    </w:pPr>
    <w:rPr>
      <w:rFonts w:ascii="Arial" w:eastAsia="Verdana" w:hAnsi="Arial" w:cs="Arial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Jones</dc:creator>
  <cp:keywords/>
  <dc:description/>
  <cp:lastModifiedBy>Elspeth Morgan (Staff)</cp:lastModifiedBy>
  <cp:revision>84</cp:revision>
  <dcterms:created xsi:type="dcterms:W3CDTF">2021-09-15T12:28:00Z</dcterms:created>
  <dcterms:modified xsi:type="dcterms:W3CDTF">2026-08-26T12:25:00Z</dcterms:modified>
</cp:coreProperties>
</file>