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501A78A0" w:rsidR="00E66558" w:rsidRDefault="00226141">
      <w:pPr>
        <w:pStyle w:val="Heading1"/>
      </w:pPr>
      <w:bookmarkStart w:id="0" w:name="_Toc400361362"/>
      <w:bookmarkStart w:id="1" w:name="_Toc443397153"/>
      <w:bookmarkStart w:id="2" w:name="_Toc357771638"/>
      <w:bookmarkStart w:id="3" w:name="_Toc346793416"/>
      <w:bookmarkStart w:id="4" w:name="_Toc328122777"/>
      <w:r>
        <w:rPr>
          <w:b w:val="0"/>
          <w:bCs/>
          <w:noProof/>
          <w:sz w:val="28"/>
          <w:szCs w:val="28"/>
        </w:rPr>
        <mc:AlternateContent>
          <mc:Choice Requires="wps">
            <w:drawing>
              <wp:anchor distT="0" distB="0" distL="114300" distR="114300" simplePos="0" relativeHeight="251658240" behindDoc="0" locked="0" layoutInCell="1" allowOverlap="1" wp14:anchorId="2A7D54B2" wp14:editId="1EBB68C1">
                <wp:simplePos x="0" y="0"/>
                <wp:positionH relativeFrom="margin">
                  <wp:align>left</wp:align>
                </wp:positionH>
                <wp:positionV relativeFrom="margin">
                  <wp:posOffset>519955</wp:posOffset>
                </wp:positionV>
                <wp:extent cx="8982075" cy="857250"/>
                <wp:effectExtent l="0" t="0" r="28575" b="19050"/>
                <wp:wrapSquare wrapText="bothSides"/>
                <wp:docPr id="1" name="Text Box 2"/>
                <wp:cNvGraphicFramePr/>
                <a:graphic xmlns:a="http://schemas.openxmlformats.org/drawingml/2006/main">
                  <a:graphicData uri="http://schemas.microsoft.com/office/word/2010/wordprocessingShape">
                    <wps:wsp>
                      <wps:cNvSpPr txBox="1"/>
                      <wps:spPr>
                        <a:xfrm>
                          <a:off x="0" y="0"/>
                          <a:ext cx="8982075" cy="857250"/>
                        </a:xfrm>
                        <a:prstGeom prst="rect">
                          <a:avLst/>
                        </a:prstGeom>
                        <a:solidFill>
                          <a:srgbClr val="F2F2F2"/>
                        </a:solidFill>
                        <a:ln w="9528">
                          <a:solidFill>
                            <a:srgbClr val="000000"/>
                          </a:solidFill>
                          <a:prstDash val="solid"/>
                        </a:ln>
                      </wps:spPr>
                      <wps:txbx>
                        <w:txbxContent>
                          <w:p w14:paraId="2A7D54B6" w14:textId="47EFB2F3" w:rsidR="00E66558" w:rsidRPr="00C0496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7"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txbxContent>
                      </wps:txbx>
                      <wps:bodyPr vert="horz" wrap="square" lIns="91440" tIns="45720" rIns="91440" bIns="4572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707.25pt;height:6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YVQ5gEAANUDAAAOAAAAZHJzL2Uyb0RvYy54bWysU9Gu0zAMfUfiH6K8s3bVxu2qdVdwpyGk&#10;K0AafECWJmukNAlOtnZ8PU5atl3gCdFKaR07x8fHzvpx6DQ5C/DKmprOZzklwnDbKHOs6bevuzcl&#10;JT4w0zBtjajpRXj6uHn9at27ShS2tboRQBDE+Kp3NW1DcFWWed6KjvmZdcKgU1roWEATjlkDrEf0&#10;TmdFnr/NeguNA8uF97i7HZ10k/ClFDx8ltKLQHRNkVtIK6T1ENdss2bVEZhrFZ9osH9g0TFlMOkV&#10;assCIydQf0B1ioP1VoYZt11mpVRcpBqwmnn+WzX7ljmRakFxvLvK5P8fLP903rsvQMLw3g7YwChI&#10;73zlcTPWM0jo4heZEvSjhJerbGIIhONmuSqL/GFJCUdfuXwolknX7HbagQ8fhO1I/KkpYFuSWuz8&#10;7ANmxNBfITGZt1o1O6V1MuB4eNJAzgxbuCviG0nikRdh2pC+pqtlUSbkFz5/D5Gn528QkcKW+XZM&#10;lRCmMG0w4U2W+BeGwzBpdbDNBSXEW4C1tRZ+UNLjRNXUfz8xEJTojwZbtpovFnEEk7FAmdCAe8/h&#10;3sMMR6ia8gCUjMZTGAcXJ8ex8Gz2jsdeRJGMfXcKVqokZqQ3cppY4+wkwaY5j8N5b6eo223c/AQA&#10;AP//AwBQSwMEFAAGAAgAAAAhABHNBLjeAAAACAEAAA8AAABkcnMvZG93bnJldi54bWxMj09Lw0AU&#10;xO+C32F5BW92syGWNs1LkYIg4sWq4HGTfc2G7p+Q3bTRT+/2pMdhhpnfVLvZGnamMfTeIYhlBoxc&#10;61XvOoSP96f7NbAQpVPSeEcI3xRgV9/eVLJU/uLe6HyIHUslLpQSQcc4lJyHVpOVYekHcsk7+tHK&#10;mOTYcTXKSyq3hudZtuJW9i4taDnQXlN7OkwW4etnFk0RX4/P9Knzl7abzP40Id4t5sctsEhz/AvD&#10;FT+hQ52YGj85FZhBSEciwlpsgF3dQhQPwBqEXKw2wOuK/z9Q/wIAAP//AwBQSwECLQAUAAYACAAA&#10;ACEAtoM4kv4AAADhAQAAEwAAAAAAAAAAAAAAAAAAAAAAW0NvbnRlbnRfVHlwZXNdLnhtbFBLAQIt&#10;ABQABgAIAAAAIQA4/SH/1gAAAJQBAAALAAAAAAAAAAAAAAAAAC8BAABfcmVscy8ucmVsc1BLAQIt&#10;ABQABgAIAAAAIQDkRYVQ5gEAANUDAAAOAAAAAAAAAAAAAAAAAC4CAABkcnMvZTJvRG9jLnhtbFBL&#10;AQItABQABgAIAAAAIQARzQS43gAAAAgBAAAPAAAAAAAAAAAAAAAAAEAEAABkcnMvZG93bnJldi54&#10;bWxQSwUGAAAAAAQABADzAAAASwUAAAAA&#10;" fillcolor="#f2f2f2" strokeweight=".26467mm">
                <v:textbox>
                  <w:txbxContent>
                    <w:p w14:paraId="2A7D54B6" w14:textId="47EFB2F3" w:rsidR="00E66558" w:rsidRPr="00C0496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8"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txbxContent>
                </v:textbox>
                <w10:wrap type="square" anchorx="margin" anchory="margin"/>
              </v:shape>
            </w:pict>
          </mc:Fallback>
        </mc:AlternateContent>
      </w:r>
      <w:r w:rsidR="009D71E8">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2E0D782D"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9634"/>
        <w:gridCol w:w="4926"/>
      </w:tblGrid>
      <w:tr w:rsidR="00E66558" w14:paraId="2A7D54B7" w14:textId="77777777" w:rsidTr="00226141">
        <w:tc>
          <w:tcPr>
            <w:tcW w:w="963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492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D1695" w14:paraId="2A7D54BA" w14:textId="77777777" w:rsidTr="00226141">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2D1695" w:rsidRDefault="002D1695" w:rsidP="002D1695">
            <w:pPr>
              <w:pStyle w:val="TableRow"/>
            </w:pPr>
            <w:r>
              <w:t>School name</w:t>
            </w:r>
          </w:p>
        </w:tc>
        <w:tc>
          <w:tcPr>
            <w:tcW w:w="4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C0E15D0" w:rsidR="002D1695" w:rsidRDefault="002D1695" w:rsidP="002D1695">
            <w:pPr>
              <w:pStyle w:val="TableRow"/>
            </w:pPr>
            <w:r>
              <w:rPr>
                <w:rFonts w:cs="Arial"/>
              </w:rPr>
              <w:t>Blessed George Napier Catholic School</w:t>
            </w:r>
          </w:p>
        </w:tc>
      </w:tr>
      <w:tr w:rsidR="002D1695" w14:paraId="2A7D54BD" w14:textId="77777777" w:rsidTr="00226141">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2D1695" w:rsidRDefault="002D1695" w:rsidP="002D1695">
            <w:pPr>
              <w:pStyle w:val="TableRow"/>
            </w:pPr>
            <w:r>
              <w:t xml:space="preserve">Number of pupils in school </w:t>
            </w:r>
          </w:p>
        </w:tc>
        <w:tc>
          <w:tcPr>
            <w:tcW w:w="4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8DBD64F" w:rsidR="002D1695" w:rsidRDefault="002D1695" w:rsidP="002D1695">
            <w:pPr>
              <w:pStyle w:val="TableRow"/>
            </w:pPr>
            <w:r>
              <w:t>889</w:t>
            </w:r>
          </w:p>
        </w:tc>
      </w:tr>
      <w:tr w:rsidR="002D1695" w14:paraId="2A7D54C0" w14:textId="77777777" w:rsidTr="00226141">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2D1695" w:rsidRDefault="002D1695" w:rsidP="002D1695">
            <w:pPr>
              <w:pStyle w:val="TableRow"/>
            </w:pPr>
            <w:r>
              <w:t>Proportion (%) of pupil premium eligible pupils</w:t>
            </w:r>
          </w:p>
        </w:tc>
        <w:tc>
          <w:tcPr>
            <w:tcW w:w="4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D6A31F9" w:rsidR="002D1695" w:rsidRDefault="002D1695" w:rsidP="002D1695">
            <w:pPr>
              <w:pStyle w:val="TableRow"/>
            </w:pPr>
            <w:r>
              <w:t>120 (13%)</w:t>
            </w:r>
          </w:p>
        </w:tc>
      </w:tr>
      <w:tr w:rsidR="002D1695" w14:paraId="2A7D54C3" w14:textId="77777777" w:rsidTr="00226141">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2D1695" w:rsidRDefault="002D1695" w:rsidP="002D1695">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4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375BF259" w:rsidR="002D1695" w:rsidRDefault="002D1695" w:rsidP="002D1695">
            <w:pPr>
              <w:pStyle w:val="TableRow"/>
            </w:pPr>
            <w:r>
              <w:t>2021-2024</w:t>
            </w:r>
          </w:p>
        </w:tc>
      </w:tr>
      <w:tr w:rsidR="002D1695" w14:paraId="2A7D54C6" w14:textId="77777777" w:rsidTr="00226141">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2D1695" w:rsidRDefault="002D1695" w:rsidP="002D1695">
            <w:pPr>
              <w:pStyle w:val="TableRow"/>
            </w:pPr>
            <w:r>
              <w:rPr>
                <w:szCs w:val="22"/>
              </w:rPr>
              <w:t>Date this statement was published</w:t>
            </w:r>
          </w:p>
        </w:tc>
        <w:tc>
          <w:tcPr>
            <w:tcW w:w="4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8CDEA30" w:rsidR="002D1695" w:rsidRDefault="002D1695" w:rsidP="002D1695">
            <w:pPr>
              <w:pStyle w:val="TableRow"/>
            </w:pPr>
            <w:r>
              <w:t>October 2021</w:t>
            </w:r>
          </w:p>
        </w:tc>
      </w:tr>
      <w:tr w:rsidR="002D1695" w14:paraId="2A7D54C9" w14:textId="77777777" w:rsidTr="00226141">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2D1695" w:rsidRDefault="002D1695" w:rsidP="002D1695">
            <w:pPr>
              <w:pStyle w:val="TableRow"/>
            </w:pPr>
            <w:r>
              <w:rPr>
                <w:szCs w:val="22"/>
              </w:rPr>
              <w:t>Date on which it will be reviewed</w:t>
            </w:r>
          </w:p>
        </w:tc>
        <w:tc>
          <w:tcPr>
            <w:tcW w:w="4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715556F" w:rsidR="002D1695" w:rsidRDefault="002D1695" w:rsidP="002D1695">
            <w:pPr>
              <w:pStyle w:val="TableRow"/>
            </w:pPr>
            <w:r>
              <w:t>July 202</w:t>
            </w:r>
            <w:r w:rsidR="00B1120D">
              <w:t>3</w:t>
            </w:r>
          </w:p>
        </w:tc>
      </w:tr>
      <w:tr w:rsidR="002D1695" w14:paraId="2A7D54CC" w14:textId="77777777" w:rsidTr="00226141">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2D1695" w:rsidRDefault="002D1695" w:rsidP="002D1695">
            <w:pPr>
              <w:pStyle w:val="TableRow"/>
            </w:pPr>
            <w:r>
              <w:t>Statement authorised by</w:t>
            </w:r>
          </w:p>
        </w:tc>
        <w:tc>
          <w:tcPr>
            <w:tcW w:w="4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DACF10D" w:rsidR="002D1695" w:rsidRDefault="00605328" w:rsidP="002D1695">
            <w:pPr>
              <w:pStyle w:val="TableRow"/>
            </w:pPr>
            <w:r>
              <w:t>Niamh Dolan, Principal</w:t>
            </w:r>
          </w:p>
        </w:tc>
      </w:tr>
      <w:tr w:rsidR="002D1695" w14:paraId="2A7D54CF" w14:textId="77777777" w:rsidTr="00226141">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2D1695" w:rsidRDefault="002D1695" w:rsidP="002D1695">
            <w:pPr>
              <w:pStyle w:val="TableRow"/>
            </w:pPr>
            <w:r>
              <w:t>Pupil premium lead</w:t>
            </w:r>
          </w:p>
        </w:tc>
        <w:tc>
          <w:tcPr>
            <w:tcW w:w="4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0C818D2" w:rsidR="002D1695" w:rsidRDefault="002D1695" w:rsidP="002D1695">
            <w:pPr>
              <w:pStyle w:val="TableRow"/>
            </w:pPr>
            <w:r>
              <w:t>Tara Mawn</w:t>
            </w:r>
            <w:r w:rsidR="00605328">
              <w:t>, Assistant Headteacher</w:t>
            </w:r>
          </w:p>
        </w:tc>
      </w:tr>
      <w:tr w:rsidR="002D1695" w14:paraId="2A7D54D2" w14:textId="77777777" w:rsidTr="00226141">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3835780B" w:rsidR="002D1695" w:rsidRDefault="002D1695" w:rsidP="00AA3591">
            <w:pPr>
              <w:pStyle w:val="TableRow"/>
              <w:tabs>
                <w:tab w:val="center" w:pos="4709"/>
                <w:tab w:val="left" w:pos="7350"/>
              </w:tabs>
            </w:pPr>
            <w:r>
              <w:t xml:space="preserve">Governor </w:t>
            </w:r>
            <w:r>
              <w:rPr>
                <w:szCs w:val="22"/>
              </w:rPr>
              <w:t xml:space="preserve">/ Trustee </w:t>
            </w:r>
            <w:r>
              <w:t>lead</w:t>
            </w:r>
            <w:r w:rsidR="00AA3591">
              <w:tab/>
            </w:r>
            <w:r w:rsidR="00AA3591">
              <w:tab/>
            </w:r>
          </w:p>
        </w:tc>
        <w:tc>
          <w:tcPr>
            <w:tcW w:w="4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2B747D6" w:rsidR="002D1695" w:rsidRDefault="00B1120D" w:rsidP="002D1695">
            <w:pPr>
              <w:pStyle w:val="TableRow"/>
            </w:pPr>
            <w:r>
              <w:t>James O’Neill</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lastRenderedPageBreak/>
        <w:t>Funding overview</w:t>
      </w:r>
    </w:p>
    <w:tbl>
      <w:tblPr>
        <w:tblW w:w="14596" w:type="dxa"/>
        <w:tblCellMar>
          <w:left w:w="10" w:type="dxa"/>
          <w:right w:w="10" w:type="dxa"/>
        </w:tblCellMar>
        <w:tblLook w:val="04A0" w:firstRow="1" w:lastRow="0" w:firstColumn="1" w:lastColumn="0" w:noHBand="0" w:noVBand="1"/>
      </w:tblPr>
      <w:tblGrid>
        <w:gridCol w:w="9634"/>
        <w:gridCol w:w="4962"/>
      </w:tblGrid>
      <w:tr w:rsidR="00E66558" w14:paraId="2A7D54D6" w14:textId="77777777" w:rsidTr="00226141">
        <w:trPr>
          <w:trHeight w:val="374"/>
        </w:trPr>
        <w:tc>
          <w:tcPr>
            <w:tcW w:w="963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496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226141">
        <w:trPr>
          <w:trHeight w:val="374"/>
        </w:trPr>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C3ED24D" w:rsidR="00E66558" w:rsidRDefault="009D71E8">
            <w:pPr>
              <w:pStyle w:val="TableRow"/>
            </w:pPr>
            <w:r w:rsidRPr="00AA3591">
              <w:t>£</w:t>
            </w:r>
            <w:r w:rsidR="002D1695" w:rsidRPr="00AA3591">
              <w:t>92, 635</w:t>
            </w:r>
          </w:p>
        </w:tc>
      </w:tr>
      <w:tr w:rsidR="00E66558" w14:paraId="2A7D54DC" w14:textId="77777777" w:rsidTr="00226141">
        <w:trPr>
          <w:trHeight w:val="374"/>
        </w:trPr>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E02B64F" w:rsidR="00E66558" w:rsidRDefault="009D71E8">
            <w:pPr>
              <w:pStyle w:val="TableRow"/>
            </w:pPr>
            <w:r>
              <w:t>£</w:t>
            </w:r>
            <w:r w:rsidR="00C948F3">
              <w:t>14,216</w:t>
            </w:r>
          </w:p>
        </w:tc>
      </w:tr>
      <w:tr w:rsidR="00E66558" w14:paraId="2A7D54DF" w14:textId="77777777" w:rsidTr="00226141">
        <w:trPr>
          <w:trHeight w:val="374"/>
        </w:trPr>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682BE3C" w:rsidR="00E66558" w:rsidRDefault="009D71E8">
            <w:pPr>
              <w:pStyle w:val="TableRow"/>
            </w:pPr>
            <w:r>
              <w:t>£</w:t>
            </w:r>
            <w:r w:rsidR="002D1695">
              <w:t>0</w:t>
            </w:r>
          </w:p>
        </w:tc>
      </w:tr>
      <w:tr w:rsidR="00E66558" w14:paraId="2A7D54E3" w14:textId="77777777" w:rsidTr="00226141">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1A03F55" w:rsidR="00E66558" w:rsidRDefault="009D71E8">
            <w:pPr>
              <w:pStyle w:val="TableRow"/>
            </w:pPr>
            <w:r>
              <w:t>£</w:t>
            </w:r>
            <w:r w:rsidR="00C948F3">
              <w:t>106,845</w:t>
            </w:r>
          </w:p>
        </w:tc>
      </w:tr>
    </w:tbl>
    <w:p w14:paraId="2A7D54E4" w14:textId="77777777" w:rsidR="00E66558" w:rsidRDefault="009D71E8">
      <w:pPr>
        <w:pStyle w:val="Heading1"/>
      </w:pPr>
      <w:r>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14312" w:type="dxa"/>
        <w:tblCellMar>
          <w:left w:w="10" w:type="dxa"/>
          <w:right w:w="10" w:type="dxa"/>
        </w:tblCellMar>
        <w:tblLook w:val="04A0" w:firstRow="1" w:lastRow="0" w:firstColumn="1" w:lastColumn="0" w:noHBand="0" w:noVBand="1"/>
      </w:tblPr>
      <w:tblGrid>
        <w:gridCol w:w="14312"/>
      </w:tblGrid>
      <w:tr w:rsidR="00E66558" w14:paraId="2A7D54EA" w14:textId="77777777" w:rsidTr="00226141">
        <w:tc>
          <w:tcPr>
            <w:tcW w:w="14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5F409" w14:textId="62A95F09" w:rsidR="00605328" w:rsidRDefault="00605328" w:rsidP="00605328">
            <w:r w:rsidRPr="00605328">
              <w:t>Our aim is to use pupil premium funding to help us improve and sustain higher attainment for disadvantaged pupils at our school that is comparable with that of non</w:t>
            </w:r>
            <w:r>
              <w:t>-</w:t>
            </w:r>
            <w:r w:rsidRPr="00605328">
              <w:t xml:space="preserve">disadvantaged pupils nationally. </w:t>
            </w:r>
          </w:p>
          <w:p w14:paraId="6C9D1199" w14:textId="77777777" w:rsidR="00605328" w:rsidRDefault="00605328" w:rsidP="00605328">
            <w:r w:rsidRPr="00605328">
              <w:t xml:space="preserve">During the period of this strategy plan we will focus on the key challenges that are preventing our disadvantaged pupils from attaining well: oral language, </w:t>
            </w:r>
            <w:proofErr w:type="gramStart"/>
            <w:r w:rsidRPr="00605328">
              <w:t>vocabulary</w:t>
            </w:r>
            <w:proofErr w:type="gramEnd"/>
            <w:r w:rsidRPr="00605328">
              <w:t xml:space="preserve"> and expectations. Our approach will be responsive to both common challenges and our pupils’ individual needs, rooted in robust diagnostic assessment, not assumptions about the impact of disadvantage. </w:t>
            </w:r>
          </w:p>
          <w:p w14:paraId="363D1A40" w14:textId="2E2D2E37" w:rsidR="00605328" w:rsidRDefault="00605328" w:rsidP="00605328">
            <w:r w:rsidRPr="00605328">
              <w:t xml:space="preserve">Our expectation at </w:t>
            </w:r>
            <w:r>
              <w:t>Blessed George Napier</w:t>
            </w:r>
            <w:r w:rsidRPr="00605328">
              <w:t xml:space="preserve"> is that all pupils, irrespective of background or the challenges they face, </w:t>
            </w:r>
            <w:r w:rsidR="00C04968">
              <w:t>develop</w:t>
            </w:r>
            <w:r w:rsidRPr="00605328">
              <w:t xml:space="preserve"> strong </w:t>
            </w:r>
            <w:r w:rsidR="00C04968">
              <w:t>oracy</w:t>
            </w:r>
            <w:r w:rsidRPr="00605328">
              <w:t xml:space="preserve">. This will enable them to read to learn, broaden horizons and be interested and interesting citizens. </w:t>
            </w:r>
          </w:p>
          <w:p w14:paraId="5DFAE89B" w14:textId="77777777" w:rsidR="00605328" w:rsidRDefault="00605328" w:rsidP="00605328">
            <w:r w:rsidRPr="00605328">
              <w:t xml:space="preserve">The approaches we have adopted complement each other to help pupils to excel. To ensure they are effective we will: </w:t>
            </w:r>
          </w:p>
          <w:p w14:paraId="72F7BDC2" w14:textId="77777777" w:rsidR="00605328" w:rsidRDefault="00605328" w:rsidP="00605328">
            <w:r w:rsidRPr="00605328">
              <w:sym w:font="Symbol" w:char="F0B7"/>
            </w:r>
            <w:r w:rsidRPr="00605328">
              <w:t xml:space="preserve"> ensure disadvantaged pupils are challenged in the work that they’re set </w:t>
            </w:r>
          </w:p>
          <w:p w14:paraId="61FA8411" w14:textId="77777777" w:rsidR="00605328" w:rsidRDefault="00605328" w:rsidP="00605328">
            <w:r w:rsidRPr="00605328">
              <w:sym w:font="Symbol" w:char="F0B7"/>
            </w:r>
            <w:r w:rsidRPr="00605328">
              <w:t xml:space="preserve"> act early to intervene at the point need is identified </w:t>
            </w:r>
          </w:p>
          <w:p w14:paraId="2A7D54E9" w14:textId="25379FCF" w:rsidR="00605328" w:rsidRPr="00605328" w:rsidRDefault="00605328" w:rsidP="00605328">
            <w:r w:rsidRPr="00605328">
              <w:sym w:font="Symbol" w:char="F0B7"/>
            </w:r>
            <w:r w:rsidRPr="00605328">
              <w:t xml:space="preserve"> adopt a whole school approach in which all staff take responsibility for disadvantaged pupils’ outcomes and raise expectations of what they can achieve</w:t>
            </w:r>
          </w:p>
        </w:tc>
      </w:tr>
    </w:tbl>
    <w:p w14:paraId="514A5877" w14:textId="77777777" w:rsidR="00AA3591" w:rsidRDefault="00AA3591">
      <w:pPr>
        <w:pStyle w:val="Heading2"/>
        <w:spacing w:before="600"/>
      </w:pPr>
    </w:p>
    <w:p w14:paraId="63F8D304" w14:textId="77777777" w:rsidR="00AA3591" w:rsidRDefault="00AA3591">
      <w:pPr>
        <w:suppressAutoHyphens w:val="0"/>
        <w:spacing w:after="0" w:line="240" w:lineRule="auto"/>
        <w:rPr>
          <w:b/>
          <w:color w:val="104F75"/>
          <w:sz w:val="32"/>
          <w:szCs w:val="32"/>
        </w:rPr>
      </w:pPr>
      <w:r>
        <w:br w:type="page"/>
      </w:r>
    </w:p>
    <w:p w14:paraId="2A7D54EB" w14:textId="2C30B768"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2267"/>
        <w:gridCol w:w="12293"/>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0F1FA983" w:rsidR="00E66558" w:rsidRPr="00470C99" w:rsidRDefault="00470C99">
            <w:pPr>
              <w:pStyle w:val="TableRowCentered"/>
              <w:jc w:val="left"/>
            </w:pPr>
            <w:r>
              <w:rPr>
                <w:sz w:val="22"/>
                <w:szCs w:val="22"/>
              </w:rPr>
              <w:t>Pupils to feel more confident and engaged in maths</w:t>
            </w:r>
          </w:p>
        </w:tc>
      </w:tr>
      <w:tr w:rsidR="00470C99" w14:paraId="1790E614"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67796" w14:textId="1B48F61D" w:rsidR="00470C99" w:rsidRDefault="00470C99">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68CB5" w14:textId="2CD75D84" w:rsidR="00470C99" w:rsidRDefault="00470C99">
            <w:pPr>
              <w:pStyle w:val="TableRowCentered"/>
              <w:jc w:val="left"/>
              <w:rPr>
                <w:sz w:val="22"/>
                <w:szCs w:val="22"/>
              </w:rPr>
            </w:pPr>
            <w:r w:rsidRPr="00470C99">
              <w:rPr>
                <w:sz w:val="22"/>
                <w:szCs w:val="22"/>
              </w:rPr>
              <w:t>Our analysis shows some disadvantaged pupils and families need additional support to secure and sustain better punctuality and attendance.</w:t>
            </w:r>
          </w:p>
        </w:tc>
      </w:tr>
      <w:tr w:rsidR="00470C99" w14:paraId="5628399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81B80" w14:textId="101FE0F3" w:rsidR="00470C99" w:rsidRDefault="00470C99">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3C2E3" w14:textId="519BA67C" w:rsidR="00470C99" w:rsidRDefault="00AF71DA">
            <w:pPr>
              <w:pStyle w:val="TableRowCentered"/>
              <w:jc w:val="left"/>
              <w:rPr>
                <w:sz w:val="22"/>
                <w:szCs w:val="22"/>
              </w:rPr>
            </w:pPr>
            <w:r>
              <w:rPr>
                <w:sz w:val="22"/>
                <w:szCs w:val="22"/>
              </w:rPr>
              <w:t>Identification</w:t>
            </w:r>
            <w:r w:rsidR="00470C99">
              <w:rPr>
                <w:sz w:val="22"/>
                <w:szCs w:val="22"/>
              </w:rPr>
              <w:t xml:space="preserve"> of students with poor literacy.</w:t>
            </w:r>
          </w:p>
        </w:tc>
      </w:tr>
      <w:tr w:rsidR="00470C99" w14:paraId="6A44F06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16610" w14:textId="26633283" w:rsidR="00470C99" w:rsidRDefault="00470C99">
            <w:pPr>
              <w:pStyle w:val="TableRow"/>
              <w:rPr>
                <w:sz w:val="22"/>
                <w:szCs w:val="22"/>
              </w:rPr>
            </w:pPr>
            <w:r>
              <w:rPr>
                <w:sz w:val="22"/>
                <w:szCs w:val="22"/>
              </w:rPr>
              <w:t xml:space="preserve">4. </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54E2C" w14:textId="74F86D07" w:rsidR="00470C99" w:rsidRDefault="00470C99">
            <w:pPr>
              <w:pStyle w:val="TableRowCentered"/>
              <w:jc w:val="left"/>
              <w:rPr>
                <w:sz w:val="22"/>
                <w:szCs w:val="22"/>
              </w:rPr>
            </w:pPr>
            <w:r>
              <w:rPr>
                <w:sz w:val="22"/>
                <w:szCs w:val="22"/>
              </w:rPr>
              <w:t xml:space="preserve">Staff development and training so that </w:t>
            </w:r>
            <w:r w:rsidR="00AF71DA">
              <w:rPr>
                <w:sz w:val="22"/>
                <w:szCs w:val="22"/>
              </w:rPr>
              <w:t>inclusion of PP students improves.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61D9920" w:rsidR="00E66558" w:rsidRDefault="00AF71DA">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0C1CE35" w:rsidR="00E66558" w:rsidRDefault="00AF71DA">
            <w:pPr>
              <w:pStyle w:val="TableRowCentered"/>
              <w:jc w:val="left"/>
              <w:rPr>
                <w:sz w:val="22"/>
                <w:szCs w:val="22"/>
              </w:rPr>
            </w:pPr>
            <w:r>
              <w:rPr>
                <w:sz w:val="22"/>
                <w:szCs w:val="22"/>
              </w:rPr>
              <w:t>Pupil Premium students are fully equipped for school including books, pens, revision guides, uniform and they have financial help to access trips/visits.</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7391"/>
        <w:gridCol w:w="7169"/>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69F0DB5C" w:rsidR="00E66558" w:rsidRPr="0046465B" w:rsidRDefault="0046465B">
            <w:pPr>
              <w:pStyle w:val="TableRow"/>
              <w:rPr>
                <w:sz w:val="22"/>
                <w:szCs w:val="22"/>
              </w:rPr>
            </w:pPr>
            <w:r w:rsidRPr="0046465B">
              <w:rPr>
                <w:sz w:val="22"/>
                <w:szCs w:val="22"/>
              </w:rPr>
              <w:t>Improved progress in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21E5AFB4" w:rsidR="00E66558" w:rsidRPr="0046465B" w:rsidRDefault="0046465B" w:rsidP="000B08D1">
            <w:pPr>
              <w:pStyle w:val="TableRowCentered"/>
              <w:tabs>
                <w:tab w:val="left" w:pos="1005"/>
              </w:tabs>
              <w:jc w:val="left"/>
              <w:rPr>
                <w:sz w:val="22"/>
                <w:szCs w:val="22"/>
              </w:rPr>
            </w:pPr>
            <w:r w:rsidRPr="0046465B">
              <w:rPr>
                <w:sz w:val="22"/>
                <w:szCs w:val="22"/>
              </w:rPr>
              <w:t>Teacher assessment in maths demonstrates a reduction in the attainment gap between disadvantaged pupils and their peers.</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7C6B3F7" w:rsidR="00E66558" w:rsidRPr="0046465B" w:rsidRDefault="0046465B">
            <w:pPr>
              <w:pStyle w:val="TableRow"/>
              <w:rPr>
                <w:sz w:val="22"/>
                <w:szCs w:val="22"/>
              </w:rPr>
            </w:pPr>
            <w:r w:rsidRPr="0046465B">
              <w:rPr>
                <w:sz w:val="22"/>
                <w:szCs w:val="22"/>
              </w:rPr>
              <w:t>Attendance rate for PP students continues to improve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4EAA5C0D" w:rsidR="00E66558" w:rsidRPr="0046465B" w:rsidRDefault="0046465B">
            <w:pPr>
              <w:pStyle w:val="TableRowCentered"/>
              <w:jc w:val="left"/>
              <w:rPr>
                <w:sz w:val="22"/>
                <w:szCs w:val="22"/>
              </w:rPr>
            </w:pPr>
            <w:r w:rsidRPr="0046465B">
              <w:rPr>
                <w:sz w:val="22"/>
                <w:szCs w:val="22"/>
              </w:rPr>
              <w:t>A decrease in the number of pupils with less than 90% attendance</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1074DD4" w:rsidR="00E66558" w:rsidRPr="0046465B" w:rsidRDefault="0046465B">
            <w:pPr>
              <w:pStyle w:val="TableRow"/>
              <w:rPr>
                <w:sz w:val="22"/>
                <w:szCs w:val="22"/>
              </w:rPr>
            </w:pPr>
            <w:r w:rsidRPr="0046465B">
              <w:rPr>
                <w:sz w:val="22"/>
                <w:szCs w:val="22"/>
              </w:rPr>
              <w:t>Improved progress in English</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7FB2523C" w:rsidR="00E66558" w:rsidRPr="0046465B" w:rsidRDefault="0046465B">
            <w:pPr>
              <w:pStyle w:val="TableRowCentered"/>
              <w:jc w:val="left"/>
              <w:rPr>
                <w:sz w:val="22"/>
                <w:szCs w:val="22"/>
              </w:rPr>
            </w:pPr>
            <w:r w:rsidRPr="0046465B">
              <w:rPr>
                <w:sz w:val="22"/>
                <w:szCs w:val="22"/>
              </w:rPr>
              <w:t>Teacher assessment in Maths demonstrates a reduction in the attainment gap between disadvantaged pupils and their peers.</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6DF7239B" w:rsidR="00E66558" w:rsidRPr="0046465B" w:rsidRDefault="0046465B">
            <w:pPr>
              <w:pStyle w:val="TableRow"/>
              <w:rPr>
                <w:sz w:val="22"/>
                <w:szCs w:val="22"/>
              </w:rPr>
            </w:pPr>
            <w:r w:rsidRPr="0046465B">
              <w:rPr>
                <w:sz w:val="22"/>
                <w:szCs w:val="22"/>
              </w:rPr>
              <w:t xml:space="preserve">A decrease in the number of PP students </w:t>
            </w:r>
            <w:r>
              <w:rPr>
                <w:sz w:val="22"/>
                <w:szCs w:val="22"/>
              </w:rPr>
              <w:t>with fixed term exclusions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188642A1" w:rsidR="00E66558" w:rsidRPr="0046465B" w:rsidRDefault="0046465B">
            <w:pPr>
              <w:pStyle w:val="TableRowCentered"/>
              <w:jc w:val="left"/>
              <w:rPr>
                <w:sz w:val="22"/>
                <w:szCs w:val="22"/>
              </w:rPr>
            </w:pPr>
            <w:r w:rsidRPr="0046465B">
              <w:rPr>
                <w:sz w:val="22"/>
                <w:szCs w:val="22"/>
              </w:rPr>
              <w:t>Less Fixed Term Exclusion days recorded</w:t>
            </w:r>
          </w:p>
        </w:tc>
      </w:tr>
      <w:tr w:rsidR="00AF71DA" w14:paraId="43ECF37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2550C" w14:textId="41B98494" w:rsidR="00AF71DA" w:rsidRPr="0046465B" w:rsidRDefault="0046465B">
            <w:pPr>
              <w:pStyle w:val="TableRow"/>
              <w:rPr>
                <w:sz w:val="22"/>
                <w:szCs w:val="22"/>
              </w:rPr>
            </w:pPr>
            <w:r>
              <w:rPr>
                <w:sz w:val="22"/>
                <w:szCs w:val="22"/>
              </w:rPr>
              <w:t xml:space="preserve">PP students are equipped for school and </w:t>
            </w:r>
            <w:proofErr w:type="gramStart"/>
            <w:r w:rsidR="006E6438">
              <w:rPr>
                <w:sz w:val="22"/>
                <w:szCs w:val="22"/>
              </w:rPr>
              <w:t>are able to</w:t>
            </w:r>
            <w:proofErr w:type="gramEnd"/>
            <w:r w:rsidR="006E6438">
              <w:rPr>
                <w:sz w:val="22"/>
                <w:szCs w:val="22"/>
              </w:rPr>
              <w:t xml:space="preserve"> access trips/ visits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5A1CC" w14:textId="7A248656" w:rsidR="00AF71DA" w:rsidRPr="0046465B" w:rsidRDefault="006E6438" w:rsidP="00AF71DA">
            <w:pPr>
              <w:pStyle w:val="TableRowCentered"/>
              <w:tabs>
                <w:tab w:val="left" w:pos="1605"/>
              </w:tabs>
              <w:jc w:val="left"/>
              <w:rPr>
                <w:sz w:val="22"/>
                <w:szCs w:val="22"/>
              </w:rPr>
            </w:pPr>
            <w:r>
              <w:rPr>
                <w:sz w:val="22"/>
                <w:szCs w:val="22"/>
              </w:rPr>
              <w:t xml:space="preserve">On a </w:t>
            </w:r>
            <w:r w:rsidR="00AA3591">
              <w:rPr>
                <w:sz w:val="22"/>
                <w:szCs w:val="22"/>
              </w:rPr>
              <w:t>case-by-case</w:t>
            </w:r>
            <w:r>
              <w:rPr>
                <w:sz w:val="22"/>
                <w:szCs w:val="22"/>
              </w:rPr>
              <w:t xml:space="preserve"> basis, students </w:t>
            </w:r>
            <w:proofErr w:type="gramStart"/>
            <w:r>
              <w:rPr>
                <w:sz w:val="22"/>
                <w:szCs w:val="22"/>
              </w:rPr>
              <w:t>are able to</w:t>
            </w:r>
            <w:proofErr w:type="gramEnd"/>
            <w:r>
              <w:rPr>
                <w:sz w:val="22"/>
                <w:szCs w:val="22"/>
              </w:rPr>
              <w:t xml:space="preserve"> receive the support they need in order to fully engage with all aspect of the curriculum. </w:t>
            </w:r>
          </w:p>
        </w:tc>
      </w:tr>
    </w:tbl>
    <w:p w14:paraId="2A7D5512" w14:textId="53D5B11E" w:rsidR="00E66558" w:rsidRDefault="00120AB1" w:rsidP="00AA3591">
      <w:pPr>
        <w:suppressAutoHyphens w:val="0"/>
        <w:spacing w:after="0" w:line="240" w:lineRule="auto"/>
      </w:pPr>
      <w:r>
        <w:br w:type="page"/>
      </w:r>
      <w:r w:rsidR="009D71E8">
        <w:t>Activity in this academic year</w:t>
      </w:r>
    </w:p>
    <w:p w14:paraId="47F8B6D2" w14:textId="77777777" w:rsidR="00AA3591" w:rsidRDefault="00AA3591" w:rsidP="00AA3591">
      <w:pPr>
        <w:suppressAutoHyphens w:val="0"/>
        <w:spacing w:after="0" w:line="240" w:lineRule="auto"/>
      </w:pP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0066032" w:rsidR="00E66558" w:rsidRDefault="009D71E8">
      <w:r>
        <w:t>Budgeted cost: £</w:t>
      </w:r>
      <w:r w:rsidR="00226141">
        <w:t>56,480</w:t>
      </w:r>
    </w:p>
    <w:tbl>
      <w:tblPr>
        <w:tblW w:w="5000" w:type="pct"/>
        <w:tblCellMar>
          <w:left w:w="10" w:type="dxa"/>
          <w:right w:w="10" w:type="dxa"/>
        </w:tblCellMar>
        <w:tblLook w:val="04A0" w:firstRow="1" w:lastRow="0" w:firstColumn="1" w:lastColumn="0" w:noHBand="0" w:noVBand="1"/>
      </w:tblPr>
      <w:tblGrid>
        <w:gridCol w:w="2954"/>
        <w:gridCol w:w="5546"/>
        <w:gridCol w:w="4143"/>
        <w:gridCol w:w="1917"/>
      </w:tblGrid>
      <w:tr w:rsidR="00226141" w14:paraId="2A7D5519" w14:textId="77777777" w:rsidTr="00226141">
        <w:tc>
          <w:tcPr>
            <w:tcW w:w="29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226141" w:rsidRDefault="00226141">
            <w:pPr>
              <w:pStyle w:val="TableHeader"/>
              <w:jc w:val="left"/>
            </w:pPr>
            <w:r>
              <w:t>Activity</w:t>
            </w:r>
          </w:p>
        </w:tc>
        <w:tc>
          <w:tcPr>
            <w:tcW w:w="5546" w:type="dxa"/>
            <w:tcBorders>
              <w:top w:val="single" w:sz="4" w:space="0" w:color="000000"/>
              <w:left w:val="single" w:sz="4" w:space="0" w:color="000000"/>
              <w:bottom w:val="single" w:sz="4" w:space="0" w:color="000000"/>
              <w:right w:val="single" w:sz="4" w:space="0" w:color="000000"/>
            </w:tcBorders>
            <w:shd w:val="clear" w:color="auto" w:fill="D8E2E9"/>
          </w:tcPr>
          <w:p w14:paraId="6BE73E0F" w14:textId="1AEFA659" w:rsidR="00226141" w:rsidRDefault="00226141">
            <w:pPr>
              <w:pStyle w:val="TableHeader"/>
              <w:jc w:val="left"/>
            </w:pPr>
            <w:r>
              <w:t>Evidence Based Approach</w:t>
            </w:r>
          </w:p>
        </w:tc>
        <w:tc>
          <w:tcPr>
            <w:tcW w:w="414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D11B3B3" w:rsidR="00226141" w:rsidRDefault="00226141">
            <w:pPr>
              <w:pStyle w:val="TableHeader"/>
              <w:jc w:val="left"/>
            </w:pPr>
            <w:r>
              <w:t>Expected Impact</w:t>
            </w:r>
          </w:p>
        </w:tc>
        <w:tc>
          <w:tcPr>
            <w:tcW w:w="19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226141" w:rsidRDefault="00226141">
            <w:pPr>
              <w:pStyle w:val="TableHeader"/>
              <w:jc w:val="left"/>
            </w:pPr>
            <w:r>
              <w:t>Challenge number(s) addressed</w:t>
            </w:r>
          </w:p>
        </w:tc>
      </w:tr>
      <w:tr w:rsidR="00226141" w14:paraId="2A7D551D" w14:textId="77777777" w:rsidTr="00226141">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100B17BF" w:rsidR="00226141" w:rsidRPr="003E26C7" w:rsidRDefault="00226141" w:rsidP="003E26C7">
            <w:pPr>
              <w:pStyle w:val="TableRow"/>
              <w:ind w:left="0"/>
            </w:pPr>
            <w:r>
              <w:t>Heads of Year work with Attendance Officer to ensure early intervention</w:t>
            </w:r>
          </w:p>
        </w:tc>
        <w:tc>
          <w:tcPr>
            <w:tcW w:w="5546" w:type="dxa"/>
            <w:tcBorders>
              <w:top w:val="single" w:sz="4" w:space="0" w:color="000000"/>
              <w:left w:val="single" w:sz="4" w:space="0" w:color="000000"/>
              <w:bottom w:val="single" w:sz="4" w:space="0" w:color="000000"/>
              <w:right w:val="single" w:sz="4" w:space="0" w:color="000000"/>
            </w:tcBorders>
          </w:tcPr>
          <w:p w14:paraId="2652180D" w14:textId="77777777" w:rsidR="00226141" w:rsidRDefault="00226141" w:rsidP="001E2A07">
            <w:pPr>
              <w:pStyle w:val="TableRowCentered"/>
              <w:numPr>
                <w:ilvl w:val="0"/>
                <w:numId w:val="15"/>
              </w:numPr>
              <w:ind w:left="292" w:hanging="284"/>
              <w:jc w:val="left"/>
              <w:rPr>
                <w:sz w:val="22"/>
              </w:rPr>
            </w:pPr>
            <w:r>
              <w:rPr>
                <w:sz w:val="22"/>
              </w:rPr>
              <w:t>Attendance Officer works closely with Heads of Year to ensure early intervention.</w:t>
            </w:r>
          </w:p>
          <w:p w14:paraId="062E921B" w14:textId="77777777" w:rsidR="00226141" w:rsidRDefault="00226141" w:rsidP="001E2A07">
            <w:pPr>
              <w:pStyle w:val="TableRowCentered"/>
              <w:numPr>
                <w:ilvl w:val="0"/>
                <w:numId w:val="15"/>
              </w:numPr>
              <w:ind w:left="292" w:hanging="284"/>
              <w:jc w:val="left"/>
              <w:rPr>
                <w:sz w:val="22"/>
              </w:rPr>
            </w:pPr>
            <w:r>
              <w:rPr>
                <w:sz w:val="22"/>
              </w:rPr>
              <w:t>Pastoral support for students to remove barriers</w:t>
            </w:r>
          </w:p>
          <w:p w14:paraId="65FACDDD" w14:textId="648DFBAD" w:rsidR="00226141" w:rsidRDefault="00226141" w:rsidP="001E2A07">
            <w:pPr>
              <w:pStyle w:val="TableRowCentered"/>
              <w:numPr>
                <w:ilvl w:val="0"/>
                <w:numId w:val="15"/>
              </w:numPr>
              <w:ind w:left="292" w:hanging="284"/>
              <w:jc w:val="left"/>
              <w:rPr>
                <w:sz w:val="22"/>
              </w:rPr>
            </w:pPr>
            <w:r>
              <w:rPr>
                <w:sz w:val="22"/>
              </w:rPr>
              <w:t>Fr Hudson’s Care family support will work with families where appropriate</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3A09B99E" w:rsidR="00226141" w:rsidRDefault="00226141">
            <w:pPr>
              <w:pStyle w:val="TableRowCentered"/>
              <w:jc w:val="left"/>
              <w:rPr>
                <w:sz w:val="22"/>
              </w:rPr>
            </w:pPr>
            <w:r>
              <w:rPr>
                <w:sz w:val="22"/>
              </w:rPr>
              <w:t xml:space="preserve">More </w:t>
            </w:r>
            <w:r w:rsidR="001E2A07">
              <w:rPr>
                <w:sz w:val="22"/>
              </w:rPr>
              <w:t>parent</w:t>
            </w:r>
            <w:r>
              <w:rPr>
                <w:sz w:val="22"/>
              </w:rPr>
              <w:t xml:space="preserve"> contracts will be issued and the %PA will fall, especially for PP students</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14DB6E41" w:rsidR="00226141" w:rsidRDefault="00226141">
            <w:pPr>
              <w:pStyle w:val="TableRowCentered"/>
              <w:jc w:val="left"/>
              <w:rPr>
                <w:sz w:val="22"/>
              </w:rPr>
            </w:pPr>
            <w:r>
              <w:rPr>
                <w:sz w:val="22"/>
              </w:rPr>
              <w:t>2</w:t>
            </w:r>
          </w:p>
        </w:tc>
      </w:tr>
      <w:tr w:rsidR="00226141" w14:paraId="2A7D5521" w14:textId="77777777" w:rsidTr="00226141">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1B729864" w:rsidR="00226141" w:rsidRPr="0026265B" w:rsidRDefault="00226141">
            <w:pPr>
              <w:pStyle w:val="TableRow"/>
              <w:rPr>
                <w:iCs/>
                <w:sz w:val="22"/>
              </w:rPr>
            </w:pPr>
            <w:r w:rsidRPr="0026265B">
              <w:rPr>
                <w:iCs/>
                <w:sz w:val="22"/>
              </w:rPr>
              <w:t>HLTA</w:t>
            </w:r>
            <w:r>
              <w:rPr>
                <w:iCs/>
                <w:sz w:val="22"/>
              </w:rPr>
              <w:t xml:space="preserve"> English</w:t>
            </w:r>
          </w:p>
        </w:tc>
        <w:tc>
          <w:tcPr>
            <w:tcW w:w="5546" w:type="dxa"/>
            <w:tcBorders>
              <w:top w:val="single" w:sz="4" w:space="0" w:color="000000"/>
              <w:left w:val="single" w:sz="4" w:space="0" w:color="000000"/>
              <w:bottom w:val="single" w:sz="4" w:space="0" w:color="000000"/>
              <w:right w:val="single" w:sz="4" w:space="0" w:color="000000"/>
            </w:tcBorders>
          </w:tcPr>
          <w:p w14:paraId="29269F56" w14:textId="77777777" w:rsidR="001E2A07" w:rsidRPr="001E2A07" w:rsidRDefault="001E2A07" w:rsidP="001E2A07">
            <w:pPr>
              <w:numPr>
                <w:ilvl w:val="0"/>
                <w:numId w:val="14"/>
              </w:numPr>
              <w:suppressAutoHyphens w:val="0"/>
              <w:autoSpaceDN/>
              <w:spacing w:after="0" w:line="240" w:lineRule="auto"/>
              <w:contextualSpacing/>
              <w:rPr>
                <w:rFonts w:cs="Arial"/>
                <w:color w:val="0D0D0D" w:themeColor="text1" w:themeTint="F2"/>
                <w:sz w:val="22"/>
                <w:szCs w:val="22"/>
              </w:rPr>
            </w:pPr>
            <w:r w:rsidRPr="001E2A07">
              <w:rPr>
                <w:rFonts w:cs="Arial"/>
                <w:color w:val="0D0D0D" w:themeColor="text1" w:themeTint="F2"/>
                <w:sz w:val="22"/>
                <w:szCs w:val="22"/>
              </w:rPr>
              <w:t xml:space="preserve">Small group intervention in KS3 with specialised HLTA, including reading comprehension strategies. </w:t>
            </w:r>
          </w:p>
          <w:p w14:paraId="49BB7105" w14:textId="77777777" w:rsidR="001E2A07" w:rsidRPr="001E2A07" w:rsidRDefault="001E2A07" w:rsidP="001E2A07">
            <w:pPr>
              <w:numPr>
                <w:ilvl w:val="0"/>
                <w:numId w:val="14"/>
              </w:numPr>
              <w:suppressAutoHyphens w:val="0"/>
              <w:autoSpaceDN/>
              <w:spacing w:after="0" w:line="240" w:lineRule="auto"/>
              <w:contextualSpacing/>
              <w:rPr>
                <w:rFonts w:cs="Arial"/>
                <w:color w:val="0D0D0D" w:themeColor="text1" w:themeTint="F2"/>
                <w:sz w:val="22"/>
                <w:szCs w:val="22"/>
              </w:rPr>
            </w:pPr>
            <w:r w:rsidRPr="001E2A07">
              <w:rPr>
                <w:rFonts w:cs="Arial"/>
                <w:color w:val="0D0D0D" w:themeColor="text1" w:themeTint="F2"/>
                <w:sz w:val="22"/>
                <w:szCs w:val="22"/>
              </w:rPr>
              <w:t>Use GL assessment NGRT in Yr7 as a baseline reading test. Reading in form and literacy intervention (Lexia) to be implemented in 2020</w:t>
            </w:r>
          </w:p>
          <w:p w14:paraId="002598C5" w14:textId="36EBB14C" w:rsidR="00226141" w:rsidRDefault="001E2A07" w:rsidP="001E2A07">
            <w:pPr>
              <w:pStyle w:val="TableRowCentered"/>
              <w:numPr>
                <w:ilvl w:val="0"/>
                <w:numId w:val="14"/>
              </w:numPr>
              <w:jc w:val="left"/>
              <w:rPr>
                <w:sz w:val="22"/>
              </w:rPr>
            </w:pPr>
            <w:r w:rsidRPr="001E2A07">
              <w:rPr>
                <w:rFonts w:cs="Arial"/>
                <w:color w:val="0D0D0D" w:themeColor="text1" w:themeTint="F2"/>
                <w:sz w:val="22"/>
                <w:szCs w:val="22"/>
              </w:rPr>
              <w:t>Sound Education programme for all PP students (decoding text)</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07CF2A79" w:rsidR="00226141" w:rsidRPr="00762A6B" w:rsidRDefault="00762A6B">
            <w:pPr>
              <w:pStyle w:val="TableRowCentered"/>
              <w:jc w:val="left"/>
              <w:rPr>
                <w:rFonts w:cs="Arial"/>
                <w:sz w:val="22"/>
                <w:szCs w:val="22"/>
              </w:rPr>
            </w:pPr>
            <w:r w:rsidRPr="00762A6B">
              <w:rPr>
                <w:rFonts w:cs="Arial"/>
                <w:sz w:val="22"/>
                <w:szCs w:val="22"/>
              </w:rPr>
              <w:t>Data will show improved reading age for students who have received intervention. GCSE progress in English will improve, increasing opportunities for PP students. Review success of reading interventions (Lexia) – reading ages should improve</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12181FD" w:rsidR="00226141" w:rsidRDefault="00226141">
            <w:pPr>
              <w:pStyle w:val="TableRowCentered"/>
              <w:jc w:val="left"/>
              <w:rPr>
                <w:sz w:val="22"/>
              </w:rPr>
            </w:pPr>
            <w:r>
              <w:rPr>
                <w:sz w:val="22"/>
              </w:rPr>
              <w:t>3</w:t>
            </w:r>
          </w:p>
        </w:tc>
      </w:tr>
      <w:tr w:rsidR="00226141" w14:paraId="45F5C8D6" w14:textId="77777777" w:rsidTr="00226141">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56353" w14:textId="37B3953A" w:rsidR="00226141" w:rsidRPr="0026265B" w:rsidRDefault="00226141">
            <w:pPr>
              <w:pStyle w:val="TableRow"/>
              <w:rPr>
                <w:iCs/>
                <w:sz w:val="22"/>
              </w:rPr>
            </w:pPr>
            <w:r>
              <w:rPr>
                <w:iCs/>
                <w:sz w:val="22"/>
              </w:rPr>
              <w:t>HLTA Maths</w:t>
            </w:r>
          </w:p>
        </w:tc>
        <w:tc>
          <w:tcPr>
            <w:tcW w:w="5546" w:type="dxa"/>
            <w:tcBorders>
              <w:top w:val="single" w:sz="4" w:space="0" w:color="000000"/>
              <w:left w:val="single" w:sz="4" w:space="0" w:color="000000"/>
              <w:bottom w:val="single" w:sz="4" w:space="0" w:color="000000"/>
              <w:right w:val="single" w:sz="4" w:space="0" w:color="000000"/>
            </w:tcBorders>
          </w:tcPr>
          <w:p w14:paraId="5F7303FA" w14:textId="77777777" w:rsidR="003A3F30" w:rsidRPr="003A3F30" w:rsidRDefault="003A3F30" w:rsidP="003A3F30">
            <w:pPr>
              <w:numPr>
                <w:ilvl w:val="0"/>
                <w:numId w:val="16"/>
              </w:numPr>
              <w:suppressAutoHyphens w:val="0"/>
              <w:autoSpaceDN/>
              <w:spacing w:after="0" w:line="240" w:lineRule="auto"/>
              <w:contextualSpacing/>
              <w:rPr>
                <w:rFonts w:cs="Arial"/>
                <w:color w:val="0D0D0D" w:themeColor="text1" w:themeTint="F2"/>
                <w:sz w:val="22"/>
                <w:szCs w:val="22"/>
              </w:rPr>
            </w:pPr>
            <w:r w:rsidRPr="003A3F30">
              <w:rPr>
                <w:rFonts w:cs="Arial"/>
                <w:color w:val="0D0D0D" w:themeColor="text1" w:themeTint="F2"/>
                <w:sz w:val="22"/>
                <w:szCs w:val="22"/>
              </w:rPr>
              <w:t>Small group intervention and support from specialist HLTA</w:t>
            </w:r>
          </w:p>
          <w:p w14:paraId="5A6C7B37" w14:textId="293BBA5C" w:rsidR="003A3F30" w:rsidRPr="00385D89" w:rsidRDefault="00B1120D" w:rsidP="003A3F30">
            <w:pPr>
              <w:numPr>
                <w:ilvl w:val="0"/>
                <w:numId w:val="16"/>
              </w:numPr>
              <w:suppressAutoHyphens w:val="0"/>
              <w:autoSpaceDN/>
              <w:spacing w:after="0" w:line="240" w:lineRule="auto"/>
              <w:contextualSpacing/>
              <w:rPr>
                <w:rFonts w:cs="Arial"/>
                <w:color w:val="0D0D0D" w:themeColor="text1" w:themeTint="F2"/>
                <w:sz w:val="22"/>
                <w:szCs w:val="22"/>
              </w:rPr>
            </w:pPr>
            <w:r>
              <w:rPr>
                <w:rFonts w:cs="Arial"/>
                <w:color w:val="0D0D0D" w:themeColor="text1" w:themeTint="F2"/>
                <w:sz w:val="22"/>
                <w:szCs w:val="22"/>
              </w:rPr>
              <w:t>T</w:t>
            </w:r>
            <w:r w:rsidR="003A3F30" w:rsidRPr="00385D89">
              <w:rPr>
                <w:rFonts w:cs="Arial"/>
                <w:color w:val="0D0D0D" w:themeColor="text1" w:themeTint="F2"/>
                <w:sz w:val="22"/>
                <w:szCs w:val="22"/>
              </w:rPr>
              <w:t>he head of maths will review the interventions used</w:t>
            </w:r>
          </w:p>
          <w:p w14:paraId="0EBFCE51" w14:textId="77777777" w:rsidR="003A3F30" w:rsidRPr="003A3F30" w:rsidRDefault="003A3F30" w:rsidP="003A3F30">
            <w:pPr>
              <w:numPr>
                <w:ilvl w:val="0"/>
                <w:numId w:val="16"/>
              </w:numPr>
              <w:suppressAutoHyphens w:val="0"/>
              <w:autoSpaceDN/>
              <w:spacing w:after="0" w:line="240" w:lineRule="auto"/>
              <w:contextualSpacing/>
              <w:rPr>
                <w:rFonts w:cs="Arial"/>
                <w:color w:val="0D0D0D" w:themeColor="text1" w:themeTint="F2"/>
                <w:sz w:val="22"/>
                <w:szCs w:val="22"/>
              </w:rPr>
            </w:pPr>
            <w:r w:rsidRPr="003A3F30">
              <w:rPr>
                <w:rFonts w:cs="Arial"/>
                <w:color w:val="0D0D0D" w:themeColor="text1" w:themeTint="F2"/>
                <w:sz w:val="22"/>
                <w:szCs w:val="22"/>
              </w:rPr>
              <w:t>External CPD – ‘Supporting students with SEND in the maths classroom’</w:t>
            </w:r>
          </w:p>
          <w:p w14:paraId="03B46EE4" w14:textId="35084745" w:rsidR="00226141" w:rsidRDefault="003A3F30" w:rsidP="003A3F30">
            <w:pPr>
              <w:pStyle w:val="TableRowCentered"/>
              <w:numPr>
                <w:ilvl w:val="0"/>
                <w:numId w:val="16"/>
              </w:numPr>
              <w:jc w:val="left"/>
              <w:rPr>
                <w:sz w:val="22"/>
              </w:rPr>
            </w:pPr>
            <w:r w:rsidRPr="003A3F30">
              <w:rPr>
                <w:rFonts w:cs="Arial"/>
                <w:color w:val="0D0D0D" w:themeColor="text1" w:themeTint="F2"/>
                <w:sz w:val="22"/>
                <w:szCs w:val="22"/>
              </w:rPr>
              <w:t>Intensive intervention over two days for small group prior to GCSE exams</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044BD" w14:textId="5430D9D8" w:rsidR="00226141" w:rsidRPr="003A3F30" w:rsidRDefault="003A3F30">
            <w:pPr>
              <w:pStyle w:val="TableRowCentered"/>
              <w:jc w:val="left"/>
              <w:rPr>
                <w:rFonts w:cs="Arial"/>
                <w:sz w:val="22"/>
                <w:szCs w:val="22"/>
              </w:rPr>
            </w:pPr>
            <w:r w:rsidRPr="003A3F30">
              <w:rPr>
                <w:rFonts w:cs="Arial"/>
                <w:sz w:val="22"/>
                <w:szCs w:val="22"/>
              </w:rPr>
              <w:t>Data will show an improving attainment in maths for PP students across all year groups and at GCSE maths progress will improve increasing opportunities for PP students.</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9DB7A" w14:textId="3D84A09A" w:rsidR="00226141" w:rsidRDefault="00226141">
            <w:pPr>
              <w:pStyle w:val="TableRowCentered"/>
              <w:jc w:val="left"/>
              <w:rPr>
                <w:sz w:val="22"/>
              </w:rPr>
            </w:pPr>
            <w:r>
              <w:rPr>
                <w:sz w:val="22"/>
              </w:rPr>
              <w:t>1</w:t>
            </w:r>
          </w:p>
        </w:tc>
      </w:tr>
      <w:tr w:rsidR="00226141" w14:paraId="7A43913A" w14:textId="77777777" w:rsidTr="00226141">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AFB64" w14:textId="4BF3625A" w:rsidR="00226141" w:rsidRPr="0026265B" w:rsidRDefault="00226141">
            <w:pPr>
              <w:pStyle w:val="TableRow"/>
              <w:rPr>
                <w:iCs/>
                <w:sz w:val="22"/>
              </w:rPr>
            </w:pPr>
            <w:r w:rsidRPr="0026265B">
              <w:rPr>
                <w:iCs/>
                <w:sz w:val="22"/>
              </w:rPr>
              <w:t xml:space="preserve">EAL </w:t>
            </w:r>
            <w:r>
              <w:rPr>
                <w:iCs/>
                <w:sz w:val="22"/>
              </w:rPr>
              <w:t>specialist language teacher</w:t>
            </w:r>
          </w:p>
        </w:tc>
        <w:tc>
          <w:tcPr>
            <w:tcW w:w="5546" w:type="dxa"/>
            <w:tcBorders>
              <w:top w:val="single" w:sz="4" w:space="0" w:color="000000"/>
              <w:left w:val="single" w:sz="4" w:space="0" w:color="000000"/>
              <w:bottom w:val="single" w:sz="4" w:space="0" w:color="000000"/>
              <w:right w:val="single" w:sz="4" w:space="0" w:color="000000"/>
            </w:tcBorders>
          </w:tcPr>
          <w:p w14:paraId="1A8B2087" w14:textId="77777777" w:rsidR="00762A6B" w:rsidRPr="00762A6B" w:rsidRDefault="00762A6B" w:rsidP="00762A6B">
            <w:pPr>
              <w:numPr>
                <w:ilvl w:val="0"/>
                <w:numId w:val="14"/>
              </w:numPr>
              <w:suppressAutoHyphens w:val="0"/>
              <w:autoSpaceDN/>
              <w:spacing w:after="0" w:line="240" w:lineRule="auto"/>
              <w:contextualSpacing/>
              <w:rPr>
                <w:rFonts w:cs="Arial"/>
                <w:color w:val="0D0D0D" w:themeColor="text1" w:themeTint="F2"/>
                <w:sz w:val="22"/>
                <w:szCs w:val="22"/>
              </w:rPr>
            </w:pPr>
            <w:r w:rsidRPr="00762A6B">
              <w:rPr>
                <w:rFonts w:cs="Arial"/>
                <w:color w:val="0D0D0D" w:themeColor="text1" w:themeTint="F2"/>
                <w:sz w:val="22"/>
                <w:szCs w:val="22"/>
              </w:rPr>
              <w:t>Increased student engagement and more rapid progress can be achieved when EAL students receive specific targeted support</w:t>
            </w:r>
          </w:p>
          <w:p w14:paraId="1F162FF8" w14:textId="666B8DEB" w:rsidR="00226141" w:rsidRDefault="00762A6B" w:rsidP="00762A6B">
            <w:pPr>
              <w:pStyle w:val="TableRowCentered"/>
              <w:numPr>
                <w:ilvl w:val="0"/>
                <w:numId w:val="14"/>
              </w:numPr>
              <w:jc w:val="left"/>
              <w:rPr>
                <w:sz w:val="22"/>
              </w:rPr>
            </w:pPr>
            <w:r w:rsidRPr="00762A6B">
              <w:rPr>
                <w:rFonts w:cs="Arial"/>
                <w:color w:val="0D0D0D" w:themeColor="text1" w:themeTint="F2"/>
                <w:sz w:val="22"/>
                <w:szCs w:val="22"/>
              </w:rPr>
              <w:t xml:space="preserve">EAK+L teacher works with </w:t>
            </w:r>
            <w:proofErr w:type="spellStart"/>
            <w:r w:rsidRPr="00762A6B">
              <w:rPr>
                <w:rFonts w:cs="Arial"/>
                <w:color w:val="0D0D0D" w:themeColor="text1" w:themeTint="F2"/>
                <w:sz w:val="22"/>
                <w:szCs w:val="22"/>
              </w:rPr>
              <w:t>HoY</w:t>
            </w:r>
            <w:proofErr w:type="spellEnd"/>
            <w:r w:rsidRPr="00762A6B">
              <w:rPr>
                <w:rFonts w:cs="Arial"/>
                <w:color w:val="0D0D0D" w:themeColor="text1" w:themeTint="F2"/>
                <w:sz w:val="22"/>
                <w:szCs w:val="22"/>
              </w:rPr>
              <w:t xml:space="preserve"> to help increase parental engagement, especially in year 7</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B22EA" w14:textId="3AD02480" w:rsidR="00226141" w:rsidRDefault="00584150" w:rsidP="00584150">
            <w:pPr>
              <w:pStyle w:val="TableRowCentered"/>
              <w:ind w:left="0"/>
              <w:jc w:val="left"/>
              <w:rPr>
                <w:sz w:val="22"/>
              </w:rPr>
            </w:pPr>
            <w:r>
              <w:rPr>
                <w:sz w:val="22"/>
              </w:rPr>
              <w:t xml:space="preserve">Data will show positive outcomes for EAL </w:t>
            </w:r>
            <w:r w:rsidR="00941F6D">
              <w:rPr>
                <w:sz w:val="22"/>
              </w:rPr>
              <w:t>students</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740F2" w14:textId="28E540F2" w:rsidR="00226141" w:rsidRDefault="00226141">
            <w:pPr>
              <w:pStyle w:val="TableRowCentered"/>
              <w:jc w:val="left"/>
              <w:rPr>
                <w:sz w:val="22"/>
              </w:rPr>
            </w:pPr>
            <w:r>
              <w:rPr>
                <w:sz w:val="22"/>
              </w:rPr>
              <w:t>1,3</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0486E544" w:rsidR="00E66558" w:rsidRDefault="009D71E8">
      <w:r>
        <w:t>Budgeted cost: £</w:t>
      </w:r>
      <w:r w:rsidR="004776DC">
        <w:t>7,763</w:t>
      </w:r>
    </w:p>
    <w:tbl>
      <w:tblPr>
        <w:tblW w:w="5000" w:type="pct"/>
        <w:tblCellMar>
          <w:left w:w="10" w:type="dxa"/>
          <w:right w:w="10" w:type="dxa"/>
        </w:tblCellMar>
        <w:tblLook w:val="04A0" w:firstRow="1" w:lastRow="0" w:firstColumn="1" w:lastColumn="0" w:noHBand="0" w:noVBand="1"/>
      </w:tblPr>
      <w:tblGrid>
        <w:gridCol w:w="3028"/>
        <w:gridCol w:w="5472"/>
        <w:gridCol w:w="4111"/>
        <w:gridCol w:w="1949"/>
      </w:tblGrid>
      <w:tr w:rsidR="00124BE0" w14:paraId="2A7D5528" w14:textId="77777777" w:rsidTr="00124BE0">
        <w:tc>
          <w:tcPr>
            <w:tcW w:w="302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124BE0" w:rsidRDefault="00124BE0">
            <w:pPr>
              <w:pStyle w:val="TableHeader"/>
              <w:jc w:val="left"/>
            </w:pPr>
            <w:r>
              <w:t>Activity</w:t>
            </w:r>
          </w:p>
        </w:tc>
        <w:tc>
          <w:tcPr>
            <w:tcW w:w="5472" w:type="dxa"/>
            <w:tcBorders>
              <w:top w:val="single" w:sz="4" w:space="0" w:color="000000"/>
              <w:left w:val="single" w:sz="4" w:space="0" w:color="000000"/>
              <w:bottom w:val="single" w:sz="4" w:space="0" w:color="000000"/>
              <w:right w:val="single" w:sz="4" w:space="0" w:color="000000"/>
            </w:tcBorders>
            <w:shd w:val="clear" w:color="auto" w:fill="D8E2E9"/>
          </w:tcPr>
          <w:p w14:paraId="35ED6F3D" w14:textId="43A0E448" w:rsidR="00124BE0" w:rsidRDefault="00124BE0">
            <w:pPr>
              <w:pStyle w:val="TableHeader"/>
              <w:jc w:val="left"/>
            </w:pPr>
            <w:r>
              <w:t>Evidence that supports this approach</w:t>
            </w:r>
          </w:p>
        </w:tc>
        <w:tc>
          <w:tcPr>
            <w:tcW w:w="41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15A84820" w:rsidR="00124BE0" w:rsidRDefault="00124BE0">
            <w:pPr>
              <w:pStyle w:val="TableHeader"/>
              <w:jc w:val="left"/>
            </w:pPr>
            <w:r>
              <w:t>Expected Impact</w:t>
            </w:r>
          </w:p>
        </w:tc>
        <w:tc>
          <w:tcPr>
            <w:tcW w:w="194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124BE0" w:rsidRDefault="00124BE0">
            <w:pPr>
              <w:pStyle w:val="TableHeader"/>
              <w:jc w:val="left"/>
            </w:pPr>
            <w:r>
              <w:t>Challenge number(s) addressed</w:t>
            </w:r>
          </w:p>
        </w:tc>
      </w:tr>
      <w:tr w:rsidR="00124BE0" w14:paraId="2A7D552C" w14:textId="77777777" w:rsidTr="00124BE0">
        <w:tc>
          <w:tcPr>
            <w:tcW w:w="3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0EE56C3C" w:rsidR="00124BE0" w:rsidRPr="00C17009" w:rsidRDefault="00124BE0">
            <w:pPr>
              <w:pStyle w:val="TableRow"/>
            </w:pPr>
            <w:r w:rsidRPr="00C17009">
              <w:rPr>
                <w:sz w:val="22"/>
                <w:szCs w:val="22"/>
              </w:rPr>
              <w:t>Academic Tutor and Additional Maths support.</w:t>
            </w:r>
          </w:p>
        </w:tc>
        <w:tc>
          <w:tcPr>
            <w:tcW w:w="5472" w:type="dxa"/>
            <w:tcBorders>
              <w:top w:val="single" w:sz="4" w:space="0" w:color="000000"/>
              <w:left w:val="single" w:sz="4" w:space="0" w:color="000000"/>
              <w:bottom w:val="single" w:sz="4" w:space="0" w:color="000000"/>
              <w:right w:val="single" w:sz="4" w:space="0" w:color="000000"/>
            </w:tcBorders>
          </w:tcPr>
          <w:p w14:paraId="29737ACB" w14:textId="66C600C6" w:rsidR="00124BE0" w:rsidRDefault="00C948F3">
            <w:pPr>
              <w:pStyle w:val="TableRowCentered"/>
              <w:jc w:val="left"/>
              <w:rPr>
                <w:sz w:val="22"/>
              </w:rPr>
            </w:pPr>
            <w:r>
              <w:rPr>
                <w:sz w:val="22"/>
              </w:rPr>
              <w:t>To work within small groups.  1:2:1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72E336A6" w:rsidR="00124BE0" w:rsidRDefault="00941F6D">
            <w:pPr>
              <w:pStyle w:val="TableRowCentered"/>
              <w:jc w:val="left"/>
              <w:rPr>
                <w:sz w:val="22"/>
              </w:rPr>
            </w:pPr>
            <w:r w:rsidRPr="00A50F03">
              <w:rPr>
                <w:color w:val="auto"/>
              </w:rPr>
              <w:t>Tuition targeted at specific needs and knowledge gaps can be an effective method to support low attaining pupils or those falling behind, both one-to-one</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81C11BA" w:rsidR="00124BE0" w:rsidRDefault="00124BE0">
            <w:pPr>
              <w:pStyle w:val="TableRowCentered"/>
              <w:jc w:val="left"/>
              <w:rPr>
                <w:sz w:val="22"/>
              </w:rPr>
            </w:pPr>
            <w:r>
              <w:rPr>
                <w:sz w:val="22"/>
              </w:rPr>
              <w:t>1,3</w:t>
            </w:r>
          </w:p>
        </w:tc>
      </w:tr>
      <w:tr w:rsidR="00124BE0" w14:paraId="2A7D5530" w14:textId="77777777" w:rsidTr="00124BE0">
        <w:tc>
          <w:tcPr>
            <w:tcW w:w="3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6E8FF358" w:rsidR="00124BE0" w:rsidRPr="00C17009" w:rsidRDefault="00124BE0">
            <w:pPr>
              <w:pStyle w:val="TableRow"/>
              <w:rPr>
                <w:sz w:val="22"/>
              </w:rPr>
            </w:pPr>
            <w:r w:rsidRPr="00C17009">
              <w:rPr>
                <w:sz w:val="22"/>
              </w:rPr>
              <w:t>Lexia</w:t>
            </w:r>
          </w:p>
        </w:tc>
        <w:tc>
          <w:tcPr>
            <w:tcW w:w="5472" w:type="dxa"/>
            <w:tcBorders>
              <w:top w:val="single" w:sz="4" w:space="0" w:color="000000"/>
              <w:left w:val="single" w:sz="4" w:space="0" w:color="000000"/>
              <w:bottom w:val="single" w:sz="4" w:space="0" w:color="000000"/>
              <w:right w:val="single" w:sz="4" w:space="0" w:color="000000"/>
            </w:tcBorders>
          </w:tcPr>
          <w:p w14:paraId="377D36AF" w14:textId="7F0F916A" w:rsidR="00124BE0" w:rsidRDefault="00C948F3">
            <w:pPr>
              <w:pStyle w:val="TableRowCentered"/>
              <w:jc w:val="left"/>
              <w:rPr>
                <w:sz w:val="22"/>
              </w:rPr>
            </w:pPr>
            <w:r>
              <w:rPr>
                <w:sz w:val="22"/>
              </w:rPr>
              <w:t>Small group intervention</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5D6EC" w14:textId="0C274C6A" w:rsidR="00C93282" w:rsidRPr="00A50F03" w:rsidRDefault="00C93282" w:rsidP="00C93282">
            <w:pPr>
              <w:suppressAutoHyphens w:val="0"/>
              <w:autoSpaceDN/>
              <w:spacing w:before="60" w:after="60" w:line="240" w:lineRule="auto"/>
              <w:ind w:left="57" w:right="57"/>
              <w:rPr>
                <w:rFonts w:cs="Arial"/>
                <w:color w:val="auto"/>
              </w:rPr>
            </w:pPr>
            <w:r w:rsidRPr="00A50F03">
              <w:rPr>
                <w:rFonts w:cs="Arial"/>
                <w:color w:val="auto"/>
              </w:rPr>
              <w:t xml:space="preserve">Reading comprehension strategies can have a positive impact on pupils’ ability to understand a text, and this is particularly the case when interventions are delivered over a shorter </w:t>
            </w:r>
            <w:proofErr w:type="spellStart"/>
            <w:r w:rsidRPr="00A50F03">
              <w:rPr>
                <w:rFonts w:cs="Arial"/>
                <w:color w:val="auto"/>
              </w:rPr>
              <w:t>timespan</w:t>
            </w:r>
            <w:proofErr w:type="spellEnd"/>
            <w:r w:rsidR="00941F6D">
              <w:rPr>
                <w:rFonts w:cs="Arial"/>
                <w:color w:val="auto"/>
              </w:rPr>
              <w:t>.</w:t>
            </w:r>
            <w:r w:rsidRPr="00A50F03">
              <w:rPr>
                <w:rFonts w:cs="Arial"/>
                <w:color w:val="auto"/>
              </w:rPr>
              <w:t xml:space="preserve"> </w:t>
            </w:r>
          </w:p>
          <w:p w14:paraId="2A7D552E" w14:textId="4E3A8E98" w:rsidR="00124BE0" w:rsidRDefault="00124BE0">
            <w:pPr>
              <w:pStyle w:val="TableRowCentered"/>
              <w:jc w:val="left"/>
              <w:rPr>
                <w:sz w:val="22"/>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7E0F937" w:rsidR="00124BE0" w:rsidRDefault="00124BE0">
            <w:pPr>
              <w:pStyle w:val="TableRowCentered"/>
              <w:jc w:val="left"/>
              <w:rPr>
                <w:sz w:val="22"/>
              </w:rPr>
            </w:pPr>
            <w:r>
              <w:rPr>
                <w:sz w:val="22"/>
              </w:rPr>
              <w:t>3</w:t>
            </w:r>
          </w:p>
        </w:tc>
      </w:tr>
      <w:tr w:rsidR="00124BE0" w14:paraId="7DAA8F27" w14:textId="77777777" w:rsidTr="00124BE0">
        <w:tc>
          <w:tcPr>
            <w:tcW w:w="3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B6669" w14:textId="2296C31B" w:rsidR="00124BE0" w:rsidRPr="00C17009" w:rsidRDefault="00124BE0">
            <w:pPr>
              <w:pStyle w:val="TableRow"/>
              <w:rPr>
                <w:sz w:val="22"/>
              </w:rPr>
            </w:pPr>
            <w:r w:rsidRPr="00C17009">
              <w:rPr>
                <w:sz w:val="22"/>
              </w:rPr>
              <w:t>My Maths</w:t>
            </w:r>
          </w:p>
        </w:tc>
        <w:tc>
          <w:tcPr>
            <w:tcW w:w="5472" w:type="dxa"/>
            <w:tcBorders>
              <w:top w:val="single" w:sz="4" w:space="0" w:color="000000"/>
              <w:left w:val="single" w:sz="4" w:space="0" w:color="000000"/>
              <w:bottom w:val="single" w:sz="4" w:space="0" w:color="000000"/>
              <w:right w:val="single" w:sz="4" w:space="0" w:color="000000"/>
            </w:tcBorders>
          </w:tcPr>
          <w:p w14:paraId="109BC933" w14:textId="1A8CE8E9" w:rsidR="00124BE0" w:rsidRDefault="00C948F3">
            <w:pPr>
              <w:pStyle w:val="TableRowCentered"/>
              <w:jc w:val="left"/>
              <w:rPr>
                <w:sz w:val="22"/>
              </w:rPr>
            </w:pPr>
            <w:proofErr w:type="gramStart"/>
            <w:r>
              <w:rPr>
                <w:sz w:val="22"/>
              </w:rPr>
              <w:t>Maths</w:t>
            </w:r>
            <w:proofErr w:type="gramEnd"/>
            <w:r>
              <w:rPr>
                <w:sz w:val="22"/>
              </w:rPr>
              <w:t xml:space="preserve"> exam preparation</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4C3E8" w14:textId="110DFFC5" w:rsidR="00124BE0" w:rsidRDefault="00941F6D">
            <w:pPr>
              <w:pStyle w:val="TableRowCentered"/>
              <w:jc w:val="left"/>
              <w:rPr>
                <w:sz w:val="22"/>
              </w:rPr>
            </w:pPr>
            <w:r w:rsidRPr="00A50F03">
              <w:rPr>
                <w:rFonts w:cs="Arial"/>
                <w:color w:val="auto"/>
              </w:rPr>
              <w:t xml:space="preserve">To </w:t>
            </w:r>
            <w:r>
              <w:rPr>
                <w:rFonts w:cs="Arial"/>
                <w:color w:val="auto"/>
              </w:rPr>
              <w:t>support independent use of</w:t>
            </w:r>
            <w:r w:rsidRPr="00A50F03">
              <w:rPr>
                <w:rFonts w:cs="Arial"/>
                <w:color w:val="auto"/>
              </w:rPr>
              <w:t xml:space="preserve"> problem solving </w:t>
            </w:r>
            <w:proofErr w:type="gramStart"/>
            <w:r w:rsidRPr="00A50F03">
              <w:rPr>
                <w:rFonts w:cs="Arial"/>
                <w:color w:val="auto"/>
              </w:rPr>
              <w:t>strategies, and</w:t>
            </w:r>
            <w:proofErr w:type="gramEnd"/>
            <w:r w:rsidRPr="00A50F03">
              <w:rPr>
                <w:rFonts w:cs="Arial"/>
                <w:color w:val="auto"/>
              </w:rPr>
              <w:t xml:space="preserve"> help pupils to develop more complex mental </w:t>
            </w:r>
            <w:r>
              <w:rPr>
                <w:rFonts w:cs="Arial"/>
                <w:color w:val="auto"/>
              </w:rPr>
              <w:t>responses.</w:t>
            </w:r>
            <w:r w:rsidRPr="00A50F03">
              <w:rPr>
                <w:color w:val="auto"/>
              </w:rPr>
              <w:t xml:space="preserve"> </w:t>
            </w:r>
            <w:r w:rsidRPr="00A50F03">
              <w:rPr>
                <w:color w:val="auto"/>
                <w:u w:val="single"/>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C5521" w14:textId="03EB8C9E" w:rsidR="00124BE0" w:rsidRDefault="00124BE0">
            <w:pPr>
              <w:pStyle w:val="TableRowCentered"/>
              <w:jc w:val="left"/>
              <w:rPr>
                <w:sz w:val="22"/>
              </w:rPr>
            </w:pPr>
            <w:r>
              <w:rPr>
                <w:sz w:val="22"/>
              </w:rPr>
              <w:t>1</w:t>
            </w:r>
          </w:p>
        </w:tc>
      </w:tr>
      <w:tr w:rsidR="00124BE0" w14:paraId="3BFCC8C8" w14:textId="77777777" w:rsidTr="00124BE0">
        <w:tc>
          <w:tcPr>
            <w:tcW w:w="3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64E1B" w14:textId="21E73969" w:rsidR="00124BE0" w:rsidRPr="00C17009" w:rsidRDefault="00124BE0">
            <w:pPr>
              <w:pStyle w:val="TableRow"/>
              <w:rPr>
                <w:sz w:val="22"/>
              </w:rPr>
            </w:pPr>
          </w:p>
        </w:tc>
        <w:tc>
          <w:tcPr>
            <w:tcW w:w="5472" w:type="dxa"/>
            <w:tcBorders>
              <w:top w:val="single" w:sz="4" w:space="0" w:color="000000"/>
              <w:left w:val="single" w:sz="4" w:space="0" w:color="000000"/>
              <w:bottom w:val="single" w:sz="4" w:space="0" w:color="000000"/>
              <w:right w:val="single" w:sz="4" w:space="0" w:color="000000"/>
            </w:tcBorders>
          </w:tcPr>
          <w:p w14:paraId="7EF11618" w14:textId="77777777" w:rsidR="00124BE0" w:rsidRDefault="00124BE0">
            <w:pPr>
              <w:pStyle w:val="TableRowCentered"/>
              <w:jc w:val="left"/>
              <w:rPr>
                <w:sz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F1224" w14:textId="438275E1" w:rsidR="00124BE0" w:rsidRDefault="00124BE0">
            <w:pPr>
              <w:pStyle w:val="TableRowCentered"/>
              <w:jc w:val="left"/>
              <w:rPr>
                <w:sz w:val="22"/>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7A89F" w14:textId="7C8553A7" w:rsidR="00124BE0" w:rsidRDefault="00124BE0">
            <w:pPr>
              <w:pStyle w:val="TableRowCentered"/>
              <w:jc w:val="left"/>
              <w:rPr>
                <w:sz w:val="22"/>
              </w:rPr>
            </w:pP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140D38CF" w:rsidR="00E66558" w:rsidRDefault="009D71E8">
      <w:pPr>
        <w:spacing w:before="240" w:after="120"/>
      </w:pPr>
      <w:r>
        <w:t>Budgeted cost: £</w:t>
      </w:r>
      <w:r w:rsidR="00E86B4E">
        <w:t>42,602</w:t>
      </w:r>
    </w:p>
    <w:tbl>
      <w:tblPr>
        <w:tblW w:w="5000" w:type="pct"/>
        <w:tblCellMar>
          <w:left w:w="10" w:type="dxa"/>
          <w:right w:w="10" w:type="dxa"/>
        </w:tblCellMar>
        <w:tblLook w:val="04A0" w:firstRow="1" w:lastRow="0" w:firstColumn="1" w:lastColumn="0" w:noHBand="0" w:noVBand="1"/>
      </w:tblPr>
      <w:tblGrid>
        <w:gridCol w:w="3168"/>
        <w:gridCol w:w="5332"/>
        <w:gridCol w:w="4111"/>
        <w:gridCol w:w="1949"/>
      </w:tblGrid>
      <w:tr w:rsidR="00124BE0" w14:paraId="2A7D5537" w14:textId="77777777" w:rsidTr="00124BE0">
        <w:tc>
          <w:tcPr>
            <w:tcW w:w="316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124BE0" w:rsidRDefault="00124BE0">
            <w:pPr>
              <w:pStyle w:val="TableHeader"/>
              <w:jc w:val="left"/>
            </w:pPr>
            <w:r>
              <w:t>Activity</w:t>
            </w:r>
          </w:p>
        </w:tc>
        <w:tc>
          <w:tcPr>
            <w:tcW w:w="5332" w:type="dxa"/>
            <w:tcBorders>
              <w:top w:val="single" w:sz="4" w:space="0" w:color="000000"/>
              <w:left w:val="single" w:sz="4" w:space="0" w:color="000000"/>
              <w:bottom w:val="single" w:sz="4" w:space="0" w:color="000000"/>
              <w:right w:val="single" w:sz="4" w:space="0" w:color="000000"/>
            </w:tcBorders>
            <w:shd w:val="clear" w:color="auto" w:fill="D8E2E9"/>
          </w:tcPr>
          <w:p w14:paraId="44BED52A" w14:textId="2CFD62A8" w:rsidR="00124BE0" w:rsidRDefault="00124BE0">
            <w:pPr>
              <w:pStyle w:val="TableHeader"/>
              <w:jc w:val="left"/>
            </w:pPr>
            <w:r>
              <w:t>Evidence that supports this approach</w:t>
            </w:r>
          </w:p>
        </w:tc>
        <w:tc>
          <w:tcPr>
            <w:tcW w:w="41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0F4442E3" w:rsidR="00124BE0" w:rsidRDefault="00124BE0">
            <w:pPr>
              <w:pStyle w:val="TableHeader"/>
              <w:jc w:val="left"/>
            </w:pPr>
            <w:r>
              <w:t>Expected Impact</w:t>
            </w:r>
          </w:p>
        </w:tc>
        <w:tc>
          <w:tcPr>
            <w:tcW w:w="194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124BE0" w:rsidRDefault="00124BE0">
            <w:pPr>
              <w:pStyle w:val="TableHeader"/>
              <w:jc w:val="left"/>
            </w:pPr>
            <w:r>
              <w:t>Challenge number(s) addressed</w:t>
            </w:r>
          </w:p>
        </w:tc>
      </w:tr>
      <w:tr w:rsidR="00124BE0" w14:paraId="2A7D553B" w14:textId="77777777" w:rsidTr="00124BE0">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0B663BF9" w:rsidR="00124BE0" w:rsidRDefault="00124BE0">
            <w:pPr>
              <w:pStyle w:val="TableRow"/>
            </w:pPr>
            <w:r>
              <w:t>2 days of Pastoral support.</w:t>
            </w:r>
          </w:p>
        </w:tc>
        <w:tc>
          <w:tcPr>
            <w:tcW w:w="5332" w:type="dxa"/>
            <w:tcBorders>
              <w:top w:val="single" w:sz="4" w:space="0" w:color="000000"/>
              <w:left w:val="single" w:sz="4" w:space="0" w:color="000000"/>
              <w:bottom w:val="single" w:sz="4" w:space="0" w:color="000000"/>
              <w:right w:val="single" w:sz="4" w:space="0" w:color="000000"/>
            </w:tcBorders>
          </w:tcPr>
          <w:p w14:paraId="1126186C" w14:textId="35CD82A1" w:rsidR="00124BE0" w:rsidRDefault="00A75508">
            <w:pPr>
              <w:pStyle w:val="TableRowCentered"/>
              <w:jc w:val="left"/>
              <w:rPr>
                <w:sz w:val="22"/>
              </w:rPr>
            </w:pPr>
            <w:r>
              <w:rPr>
                <w:sz w:val="22"/>
              </w:rPr>
              <w:t xml:space="preserve">The capacity of Pastoral Support is essential to the day to day running of the school. Pastoral Support </w:t>
            </w:r>
            <w:proofErr w:type="gramStart"/>
            <w:r>
              <w:rPr>
                <w:sz w:val="22"/>
              </w:rPr>
              <w:t>has to</w:t>
            </w:r>
            <w:proofErr w:type="gramEnd"/>
            <w:r>
              <w:rPr>
                <w:sz w:val="22"/>
              </w:rPr>
              <w:t xml:space="preserve"> be available throughout the school week.</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57C517EB" w:rsidR="00124BE0" w:rsidRDefault="00A75508">
            <w:pPr>
              <w:pStyle w:val="TableRowCentered"/>
              <w:jc w:val="left"/>
              <w:rPr>
                <w:sz w:val="22"/>
              </w:rPr>
            </w:pPr>
            <w:r>
              <w:rPr>
                <w:sz w:val="22"/>
              </w:rPr>
              <w:t>Student engagement with learning increases as they feel settled and reassured in the school environment.</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FA9A876" w:rsidR="00124BE0" w:rsidRDefault="00124BE0">
            <w:pPr>
              <w:pStyle w:val="TableRowCentered"/>
              <w:jc w:val="left"/>
              <w:rPr>
                <w:sz w:val="22"/>
              </w:rPr>
            </w:pPr>
            <w:r>
              <w:rPr>
                <w:sz w:val="22"/>
              </w:rPr>
              <w:t>2,5</w:t>
            </w:r>
          </w:p>
        </w:tc>
      </w:tr>
      <w:tr w:rsidR="00D9614E" w14:paraId="2A7D553F" w14:textId="77777777" w:rsidTr="00D9614E">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7E6B902A" w:rsidR="00D9614E" w:rsidRPr="0045260A" w:rsidRDefault="00D9614E" w:rsidP="00D9614E">
            <w:pPr>
              <w:pStyle w:val="TableRow"/>
              <w:rPr>
                <w:iCs/>
                <w:sz w:val="22"/>
              </w:rPr>
            </w:pPr>
            <w:r w:rsidRPr="0045260A">
              <w:rPr>
                <w:iCs/>
                <w:sz w:val="22"/>
              </w:rPr>
              <w:t>Fr Hudson’s Care Family Support worker</w:t>
            </w:r>
          </w:p>
        </w:tc>
        <w:tc>
          <w:tcPr>
            <w:tcW w:w="5332" w:type="dxa"/>
            <w:tcBorders>
              <w:top w:val="single" w:sz="4" w:space="0" w:color="000000"/>
              <w:left w:val="single" w:sz="4" w:space="0" w:color="000000"/>
              <w:bottom w:val="single" w:sz="4" w:space="0" w:color="000000"/>
              <w:right w:val="single" w:sz="4" w:space="0" w:color="000000"/>
            </w:tcBorders>
          </w:tcPr>
          <w:p w14:paraId="3B3DBC06" w14:textId="134A7FFA" w:rsidR="00D9614E" w:rsidRPr="00D9614E" w:rsidRDefault="00D9614E" w:rsidP="00D9614E">
            <w:pPr>
              <w:pStyle w:val="TableRowCentered"/>
              <w:jc w:val="left"/>
              <w:rPr>
                <w:sz w:val="22"/>
                <w:szCs w:val="22"/>
              </w:rPr>
            </w:pPr>
            <w:r w:rsidRPr="00D9614E">
              <w:rPr>
                <w:rFonts w:cs="Arial"/>
                <w:sz w:val="22"/>
                <w:szCs w:val="22"/>
              </w:rPr>
              <w:t>The family support workers support pupils and their families for year 7 to 11 on a rolling programme.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180AAFE3" w:rsidR="00D9614E" w:rsidRPr="00D9614E" w:rsidRDefault="00D9614E" w:rsidP="00D9614E">
            <w:pPr>
              <w:pStyle w:val="TableRowCentered"/>
              <w:jc w:val="left"/>
              <w:rPr>
                <w:sz w:val="22"/>
                <w:szCs w:val="22"/>
              </w:rPr>
            </w:pPr>
            <w:r w:rsidRPr="00D9614E">
              <w:rPr>
                <w:rFonts w:cs="Arial"/>
                <w:sz w:val="22"/>
                <w:szCs w:val="22"/>
              </w:rPr>
              <w:t xml:space="preserve">This support continues to have an extremely positive impact on pupils and their families.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4F9FAD4D" w:rsidR="00D9614E" w:rsidRDefault="00D9614E" w:rsidP="00D9614E">
            <w:pPr>
              <w:pStyle w:val="TableRowCentered"/>
              <w:jc w:val="left"/>
              <w:rPr>
                <w:sz w:val="22"/>
              </w:rPr>
            </w:pPr>
            <w:r>
              <w:rPr>
                <w:sz w:val="22"/>
              </w:rPr>
              <w:t>2,5</w:t>
            </w:r>
          </w:p>
        </w:tc>
      </w:tr>
      <w:tr w:rsidR="00D9614E" w14:paraId="5638055F" w14:textId="77777777" w:rsidTr="00124BE0">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51D87" w14:textId="77777777" w:rsidR="00D9614E" w:rsidRDefault="00D9614E" w:rsidP="00D9614E">
            <w:pPr>
              <w:pStyle w:val="TableRow"/>
              <w:rPr>
                <w:iCs/>
                <w:sz w:val="22"/>
              </w:rPr>
            </w:pPr>
            <w:r>
              <w:rPr>
                <w:iCs/>
                <w:sz w:val="22"/>
              </w:rPr>
              <w:t>Alternative provision and offsite learning including:</w:t>
            </w:r>
          </w:p>
          <w:p w14:paraId="339781D3" w14:textId="77777777" w:rsidR="00D9614E" w:rsidRDefault="00D9614E" w:rsidP="00D9614E">
            <w:pPr>
              <w:pStyle w:val="TableRow"/>
              <w:rPr>
                <w:iCs/>
                <w:sz w:val="22"/>
              </w:rPr>
            </w:pPr>
            <w:r>
              <w:rPr>
                <w:iCs/>
                <w:sz w:val="22"/>
              </w:rPr>
              <w:t>Meadowbrook College</w:t>
            </w:r>
          </w:p>
          <w:p w14:paraId="3C97FE87" w14:textId="77777777" w:rsidR="00D9614E" w:rsidRDefault="00D9614E" w:rsidP="00D9614E">
            <w:pPr>
              <w:pStyle w:val="TableRow"/>
              <w:rPr>
                <w:iCs/>
                <w:sz w:val="22"/>
              </w:rPr>
            </w:pPr>
            <w:r>
              <w:rPr>
                <w:iCs/>
                <w:sz w:val="22"/>
              </w:rPr>
              <w:t>Hospital Schools</w:t>
            </w:r>
          </w:p>
          <w:p w14:paraId="7BA85D33" w14:textId="196002EE" w:rsidR="00D9614E" w:rsidRPr="0045260A" w:rsidRDefault="00D9614E" w:rsidP="00D9614E">
            <w:pPr>
              <w:pStyle w:val="TableRow"/>
              <w:rPr>
                <w:iCs/>
                <w:sz w:val="22"/>
              </w:rPr>
            </w:pPr>
            <w:r>
              <w:rPr>
                <w:iCs/>
                <w:sz w:val="22"/>
              </w:rPr>
              <w:t>Transport</w:t>
            </w:r>
          </w:p>
        </w:tc>
        <w:tc>
          <w:tcPr>
            <w:tcW w:w="5332" w:type="dxa"/>
            <w:tcBorders>
              <w:top w:val="single" w:sz="4" w:space="0" w:color="000000"/>
              <w:left w:val="single" w:sz="4" w:space="0" w:color="000000"/>
              <w:bottom w:val="single" w:sz="4" w:space="0" w:color="000000"/>
              <w:right w:val="single" w:sz="4" w:space="0" w:color="000000"/>
            </w:tcBorders>
          </w:tcPr>
          <w:p w14:paraId="559A246F" w14:textId="0E770991" w:rsidR="00D9614E" w:rsidRDefault="00D9614E" w:rsidP="00D9614E">
            <w:pPr>
              <w:pStyle w:val="TableRowCentered"/>
              <w:jc w:val="left"/>
              <w:rPr>
                <w:sz w:val="22"/>
              </w:rPr>
            </w:pPr>
            <w:r>
              <w:rPr>
                <w:sz w:val="22"/>
              </w:rPr>
              <w:t xml:space="preserve">The use of specialist group alternative is </w:t>
            </w:r>
            <w:r w:rsidR="00BB7FC1">
              <w:rPr>
                <w:sz w:val="22"/>
              </w:rPr>
              <w:t>used</w:t>
            </w:r>
            <w:r>
              <w:rPr>
                <w:sz w:val="22"/>
              </w:rPr>
              <w:t xml:space="preserve"> sparingly to prevent permanent exclusion.  We have a good working relationship with our local </w:t>
            </w:r>
            <w:r w:rsidR="004075D5">
              <w:rPr>
                <w:sz w:val="22"/>
              </w:rPr>
              <w:t>provider, Meadowbrook</w:t>
            </w:r>
            <w:r>
              <w:rPr>
                <w:sz w:val="22"/>
              </w:rPr>
              <w:t xml:space="preserve"> College.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C5C0D" w14:textId="02B71C24" w:rsidR="00D9614E" w:rsidRDefault="00D9614E" w:rsidP="00D9614E">
            <w:pPr>
              <w:pStyle w:val="TableRowCentered"/>
              <w:jc w:val="left"/>
              <w:rPr>
                <w:sz w:val="22"/>
              </w:rPr>
            </w:pPr>
            <w:r>
              <w:rPr>
                <w:sz w:val="22"/>
              </w:rPr>
              <w:t xml:space="preserve">Individual students </w:t>
            </w:r>
            <w:proofErr w:type="gramStart"/>
            <w:r>
              <w:rPr>
                <w:sz w:val="22"/>
              </w:rPr>
              <w:t>and also</w:t>
            </w:r>
            <w:proofErr w:type="gramEnd"/>
            <w:r>
              <w:rPr>
                <w:sz w:val="22"/>
              </w:rPr>
              <w:t xml:space="preserve"> the whole year group benefit.  Continue this approach.</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40F34" w14:textId="199736EA" w:rsidR="00D9614E" w:rsidRDefault="00D9614E" w:rsidP="00D9614E">
            <w:pPr>
              <w:pStyle w:val="TableRowCentered"/>
              <w:jc w:val="left"/>
              <w:rPr>
                <w:sz w:val="22"/>
              </w:rPr>
            </w:pPr>
            <w:r>
              <w:rPr>
                <w:sz w:val="22"/>
              </w:rPr>
              <w:t>2,5</w:t>
            </w:r>
          </w:p>
        </w:tc>
      </w:tr>
      <w:tr w:rsidR="00D9614E" w14:paraId="5144C7E4" w14:textId="77777777" w:rsidTr="00124BE0">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DA0E5" w14:textId="77777777" w:rsidR="00D9614E" w:rsidRDefault="00D9614E" w:rsidP="00D9614E">
            <w:pPr>
              <w:pStyle w:val="TableRow"/>
              <w:rPr>
                <w:bCs/>
                <w:iCs/>
                <w:sz w:val="22"/>
              </w:rPr>
            </w:pPr>
            <w:r w:rsidRPr="0026265B">
              <w:rPr>
                <w:bCs/>
                <w:iCs/>
                <w:sz w:val="22"/>
              </w:rPr>
              <w:t xml:space="preserve">Funding for </w:t>
            </w:r>
          </w:p>
          <w:p w14:paraId="39F87451" w14:textId="77777777" w:rsidR="00D9614E" w:rsidRDefault="00D9614E" w:rsidP="00D9614E">
            <w:pPr>
              <w:pStyle w:val="TableRow"/>
              <w:rPr>
                <w:bCs/>
                <w:iCs/>
                <w:sz w:val="22"/>
              </w:rPr>
            </w:pPr>
            <w:r w:rsidRPr="0026265B">
              <w:rPr>
                <w:bCs/>
                <w:iCs/>
                <w:sz w:val="22"/>
              </w:rPr>
              <w:t xml:space="preserve">school supplies, uniform, </w:t>
            </w:r>
          </w:p>
          <w:p w14:paraId="283BEAAF" w14:textId="77777777" w:rsidR="00D9614E" w:rsidRDefault="00D9614E" w:rsidP="00D9614E">
            <w:pPr>
              <w:pStyle w:val="TableRow"/>
              <w:rPr>
                <w:bCs/>
                <w:iCs/>
                <w:sz w:val="22"/>
              </w:rPr>
            </w:pPr>
            <w:r w:rsidRPr="0026265B">
              <w:rPr>
                <w:bCs/>
                <w:iCs/>
                <w:sz w:val="22"/>
              </w:rPr>
              <w:t xml:space="preserve">revision materials, residential and other school trips, </w:t>
            </w:r>
          </w:p>
          <w:p w14:paraId="28800EFF" w14:textId="2CC8225F" w:rsidR="00D9614E" w:rsidRPr="0026265B" w:rsidRDefault="00D9614E" w:rsidP="00D9614E">
            <w:pPr>
              <w:pStyle w:val="TableRow"/>
              <w:rPr>
                <w:bCs/>
                <w:iCs/>
                <w:sz w:val="22"/>
              </w:rPr>
            </w:pPr>
            <w:r w:rsidRPr="0026265B">
              <w:rPr>
                <w:bCs/>
                <w:iCs/>
                <w:sz w:val="22"/>
              </w:rPr>
              <w:t xml:space="preserve">Duke of Edinburgh and other extracurricular activities. </w:t>
            </w:r>
          </w:p>
        </w:tc>
        <w:tc>
          <w:tcPr>
            <w:tcW w:w="5332" w:type="dxa"/>
            <w:tcBorders>
              <w:top w:val="single" w:sz="4" w:space="0" w:color="000000"/>
              <w:left w:val="single" w:sz="4" w:space="0" w:color="000000"/>
              <w:bottom w:val="single" w:sz="4" w:space="0" w:color="000000"/>
              <w:right w:val="single" w:sz="4" w:space="0" w:color="000000"/>
            </w:tcBorders>
          </w:tcPr>
          <w:p w14:paraId="367D4DE4" w14:textId="4684E32E" w:rsidR="00D9614E" w:rsidRPr="00AA3591" w:rsidRDefault="00D9614E" w:rsidP="00D9614E">
            <w:pPr>
              <w:pStyle w:val="TableRowCentered"/>
              <w:jc w:val="left"/>
              <w:rPr>
                <w:sz w:val="22"/>
                <w:szCs w:val="22"/>
              </w:rPr>
            </w:pPr>
            <w:r w:rsidRPr="00AA3591">
              <w:rPr>
                <w:rFonts w:cs="Arial"/>
                <w:sz w:val="22"/>
                <w:szCs w:val="22"/>
              </w:rPr>
              <w:t xml:space="preserve">This budget is managed by the PP coordinator and an application must be made by a teacher in advance of any activity being organised. </w:t>
            </w:r>
            <w:r w:rsidRPr="00AA3591">
              <w:rPr>
                <w:rFonts w:cs="Arial"/>
                <w:bCs/>
                <w:color w:val="000000"/>
                <w:sz w:val="22"/>
                <w:szCs w:val="22"/>
              </w:rPr>
              <w:t xml:space="preserve">All pupil premium students are strongly encouraged to take part in school trips and residential visits and other extracurricular activities such as Duke of Edinburgh. The PP fund also supports the Shakespeare </w:t>
            </w:r>
            <w:r w:rsidR="00C93282">
              <w:rPr>
                <w:rFonts w:cs="Arial"/>
                <w:bCs/>
                <w:color w:val="000000"/>
                <w:sz w:val="22"/>
                <w:szCs w:val="22"/>
              </w:rPr>
              <w:t>for</w:t>
            </w:r>
            <w:r w:rsidRPr="00AA3591">
              <w:rPr>
                <w:rFonts w:cs="Arial"/>
                <w:bCs/>
                <w:color w:val="000000"/>
                <w:sz w:val="22"/>
                <w:szCs w:val="22"/>
              </w:rPr>
              <w:t xml:space="preserve"> </w:t>
            </w:r>
            <w:r w:rsidR="00C93282">
              <w:rPr>
                <w:rFonts w:cs="Arial"/>
                <w:bCs/>
                <w:color w:val="000000"/>
                <w:sz w:val="22"/>
                <w:szCs w:val="22"/>
              </w:rPr>
              <w:t>S</w:t>
            </w:r>
            <w:r w:rsidRPr="00AA3591">
              <w:rPr>
                <w:rFonts w:cs="Arial"/>
                <w:bCs/>
                <w:color w:val="000000"/>
                <w:sz w:val="22"/>
                <w:szCs w:val="22"/>
              </w:rPr>
              <w:t xml:space="preserve">chools </w:t>
            </w:r>
            <w:r w:rsidR="00C93282">
              <w:rPr>
                <w:rFonts w:cs="Arial"/>
                <w:bCs/>
                <w:color w:val="000000"/>
                <w:sz w:val="22"/>
                <w:szCs w:val="22"/>
              </w:rPr>
              <w:t>F</w:t>
            </w:r>
            <w:r w:rsidRPr="00AA3591">
              <w:rPr>
                <w:rFonts w:cs="Arial"/>
                <w:bCs/>
                <w:color w:val="000000"/>
                <w:sz w:val="22"/>
                <w:szCs w:val="22"/>
              </w:rPr>
              <w:t xml:space="preserve">estival which states that its aim is </w:t>
            </w:r>
            <w:r w:rsidRPr="00AA3591">
              <w:rPr>
                <w:rFonts w:cs="Arial"/>
                <w:bCs/>
                <w:i/>
                <w:sz w:val="22"/>
                <w:szCs w:val="22"/>
              </w:rPr>
              <w:t>“</w:t>
            </w:r>
            <w:r w:rsidRPr="00AA3591">
              <w:rPr>
                <w:rFonts w:cs="Arial"/>
                <w:i/>
                <w:sz w:val="22"/>
                <w:szCs w:val="22"/>
              </w:rPr>
              <w:t xml:space="preserve">to support young people to develop the confidence and life skills to achieve their personal best at school and develop the aspirations that they need to achieve in their future academic, personal and professional lives.” </w:t>
            </w:r>
            <w:r w:rsidRPr="00AA3591">
              <w:rPr>
                <w:rFonts w:cs="Arial"/>
                <w:sz w:val="22"/>
                <w:szCs w:val="22"/>
              </w:rPr>
              <w:t xml:space="preserve">PP students are given revision materials as required and they have help with purchase of school uniform if needed. The impact of this budget is that individual needs can be met on a </w:t>
            </w:r>
            <w:r w:rsidR="00C93282" w:rsidRPr="00AA3591">
              <w:rPr>
                <w:rFonts w:cs="Arial"/>
                <w:sz w:val="22"/>
                <w:szCs w:val="22"/>
              </w:rPr>
              <w:t>case-by-case</w:t>
            </w:r>
            <w:r w:rsidRPr="00AA3591">
              <w:rPr>
                <w:rFonts w:cs="Arial"/>
                <w:sz w:val="22"/>
                <w:szCs w:val="22"/>
              </w:rPr>
              <w:t xml:space="preserve"> basis. This has led to improved attendance, </w:t>
            </w:r>
            <w:r w:rsidR="002E1DD7" w:rsidRPr="00AA3591">
              <w:rPr>
                <w:rFonts w:cs="Arial"/>
                <w:sz w:val="22"/>
                <w:szCs w:val="22"/>
              </w:rPr>
              <w:t>behaviour,</w:t>
            </w:r>
            <w:r w:rsidRPr="00AA3591">
              <w:rPr>
                <w:rFonts w:cs="Arial"/>
                <w:sz w:val="22"/>
                <w:szCs w:val="22"/>
              </w:rPr>
              <w:t xml:space="preserve"> and engagement. Individual case studies demonstrate the effectiveness of this individual pastoral approach</w:t>
            </w:r>
            <w:r w:rsidR="00584150">
              <w:rPr>
                <w:rFonts w:cs="Arial"/>
                <w:sz w:val="22"/>
                <w:szCs w:val="22"/>
              </w:rP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7B213" w14:textId="57912D4C" w:rsidR="00584150" w:rsidRDefault="00584150" w:rsidP="00D9614E">
            <w:pPr>
              <w:suppressAutoHyphens w:val="0"/>
              <w:autoSpaceDN/>
              <w:spacing w:after="0"/>
              <w:rPr>
                <w:rFonts w:cs="Arial"/>
                <w:color w:val="0D0D0D" w:themeColor="text1" w:themeTint="F2"/>
                <w:sz w:val="22"/>
                <w:szCs w:val="22"/>
              </w:rPr>
            </w:pPr>
            <w:r>
              <w:rPr>
                <w:rFonts w:cs="Arial"/>
                <w:color w:val="0D0D0D" w:themeColor="text1" w:themeTint="F2"/>
                <w:sz w:val="22"/>
                <w:szCs w:val="22"/>
              </w:rPr>
              <w:t xml:space="preserve">PP students are equipped for school and </w:t>
            </w:r>
            <w:proofErr w:type="gramStart"/>
            <w:r>
              <w:rPr>
                <w:rFonts w:cs="Arial"/>
                <w:color w:val="0D0D0D" w:themeColor="text1" w:themeTint="F2"/>
                <w:sz w:val="22"/>
                <w:szCs w:val="22"/>
              </w:rPr>
              <w:t>are able to</w:t>
            </w:r>
            <w:proofErr w:type="gramEnd"/>
            <w:r>
              <w:rPr>
                <w:rFonts w:cs="Arial"/>
                <w:color w:val="0D0D0D" w:themeColor="text1" w:themeTint="F2"/>
                <w:sz w:val="22"/>
                <w:szCs w:val="22"/>
              </w:rPr>
              <w:t xml:space="preserve"> access trips/visits.</w:t>
            </w:r>
          </w:p>
          <w:p w14:paraId="6B01BAD5" w14:textId="77777777" w:rsidR="00584150" w:rsidRDefault="00584150" w:rsidP="00D9614E">
            <w:pPr>
              <w:suppressAutoHyphens w:val="0"/>
              <w:autoSpaceDN/>
              <w:spacing w:after="0"/>
              <w:rPr>
                <w:rFonts w:cs="Arial"/>
                <w:color w:val="0D0D0D" w:themeColor="text1" w:themeTint="F2"/>
                <w:sz w:val="22"/>
                <w:szCs w:val="22"/>
              </w:rPr>
            </w:pPr>
          </w:p>
          <w:p w14:paraId="05438BD2" w14:textId="6F675A57" w:rsidR="00D9614E" w:rsidRPr="00AA3591" w:rsidRDefault="00D9614E" w:rsidP="00D9614E">
            <w:pPr>
              <w:suppressAutoHyphens w:val="0"/>
              <w:autoSpaceDN/>
              <w:spacing w:after="0"/>
              <w:rPr>
                <w:rFonts w:cs="Arial"/>
                <w:color w:val="0D0D0D" w:themeColor="text1" w:themeTint="F2"/>
                <w:sz w:val="22"/>
                <w:szCs w:val="22"/>
              </w:rPr>
            </w:pPr>
            <w:r w:rsidRPr="00AA3591">
              <w:rPr>
                <w:rFonts w:cs="Arial"/>
                <w:color w:val="0D0D0D" w:themeColor="text1" w:themeTint="F2"/>
                <w:sz w:val="22"/>
                <w:szCs w:val="22"/>
              </w:rPr>
              <w:t xml:space="preserve">This is an important part of the individualised support we offer </w:t>
            </w:r>
            <w:proofErr w:type="gramStart"/>
            <w:r w:rsidRPr="00AA3591">
              <w:rPr>
                <w:rFonts w:cs="Arial"/>
                <w:color w:val="0D0D0D" w:themeColor="text1" w:themeTint="F2"/>
                <w:sz w:val="22"/>
                <w:szCs w:val="22"/>
              </w:rPr>
              <w:t>pupils</w:t>
            </w:r>
            <w:proofErr w:type="gramEnd"/>
            <w:r w:rsidRPr="00AA3591">
              <w:rPr>
                <w:rFonts w:cs="Arial"/>
                <w:color w:val="0D0D0D" w:themeColor="text1" w:themeTint="F2"/>
                <w:sz w:val="22"/>
                <w:szCs w:val="22"/>
              </w:rPr>
              <w:t xml:space="preserve"> and it is very effective support.</w:t>
            </w:r>
          </w:p>
          <w:p w14:paraId="0B57B901" w14:textId="77777777" w:rsidR="00D9614E" w:rsidRPr="00AA3591" w:rsidRDefault="00D9614E" w:rsidP="00D9614E">
            <w:pPr>
              <w:suppressAutoHyphens w:val="0"/>
              <w:autoSpaceDN/>
              <w:spacing w:after="0"/>
              <w:rPr>
                <w:rFonts w:cs="Arial"/>
                <w:color w:val="0D0D0D" w:themeColor="text1" w:themeTint="F2"/>
                <w:sz w:val="22"/>
                <w:szCs w:val="22"/>
              </w:rPr>
            </w:pPr>
          </w:p>
          <w:p w14:paraId="53CC1D69" w14:textId="3F611A4E" w:rsidR="00D9614E" w:rsidRDefault="00D9614E" w:rsidP="00D9614E">
            <w:pPr>
              <w:pStyle w:val="TableRowCentered"/>
              <w:ind w:left="0"/>
              <w:jc w:val="left"/>
              <w:rPr>
                <w:sz w:val="22"/>
              </w:rPr>
            </w:pPr>
            <w:r w:rsidRPr="00AA3591">
              <w:rPr>
                <w:rFonts w:cs="Arial"/>
                <w:color w:val="0D0D0D" w:themeColor="text1" w:themeTint="F2"/>
                <w:sz w:val="22"/>
                <w:szCs w:val="22"/>
              </w:rPr>
              <w:t>Continue this approach.</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117A4" w14:textId="16E24CCA" w:rsidR="00D9614E" w:rsidRDefault="00D9614E" w:rsidP="00D9614E">
            <w:pPr>
              <w:pStyle w:val="TableRowCentered"/>
              <w:jc w:val="left"/>
              <w:rPr>
                <w:sz w:val="22"/>
              </w:rPr>
            </w:pPr>
            <w:r>
              <w:rPr>
                <w:sz w:val="22"/>
              </w:rPr>
              <w:t>2,5</w:t>
            </w:r>
          </w:p>
        </w:tc>
      </w:tr>
      <w:tr w:rsidR="00D9614E" w14:paraId="496EE6E4" w14:textId="77777777" w:rsidTr="00124BE0">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B4A45" w14:textId="5E9D6317" w:rsidR="00D9614E" w:rsidRPr="0026265B" w:rsidRDefault="00D9614E" w:rsidP="00D9614E">
            <w:pPr>
              <w:pStyle w:val="TableRow"/>
              <w:rPr>
                <w:bCs/>
                <w:iCs/>
                <w:sz w:val="22"/>
              </w:rPr>
            </w:pPr>
            <w:r>
              <w:rPr>
                <w:bCs/>
                <w:iCs/>
                <w:sz w:val="22"/>
              </w:rPr>
              <w:t>Additional funding for computer licenses for students using government laptops to work at home.</w:t>
            </w:r>
          </w:p>
        </w:tc>
        <w:tc>
          <w:tcPr>
            <w:tcW w:w="5332" w:type="dxa"/>
            <w:tcBorders>
              <w:top w:val="single" w:sz="4" w:space="0" w:color="000000"/>
              <w:left w:val="single" w:sz="4" w:space="0" w:color="000000"/>
              <w:bottom w:val="single" w:sz="4" w:space="0" w:color="000000"/>
              <w:right w:val="single" w:sz="4" w:space="0" w:color="000000"/>
            </w:tcBorders>
          </w:tcPr>
          <w:p w14:paraId="343E0D16" w14:textId="74AD04D9" w:rsidR="00D9614E" w:rsidRDefault="00C948F3" w:rsidP="00D9614E">
            <w:pPr>
              <w:pStyle w:val="TableRowCentered"/>
              <w:jc w:val="left"/>
              <w:rPr>
                <w:sz w:val="22"/>
              </w:rPr>
            </w:pPr>
            <w:r>
              <w:rPr>
                <w:sz w:val="22"/>
              </w:rPr>
              <w:t>Covid – access for those in isolation</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D2604" w14:textId="19C448A6" w:rsidR="00D9614E" w:rsidRDefault="00C93282" w:rsidP="00D9614E">
            <w:pPr>
              <w:pStyle w:val="TableRowCentered"/>
              <w:jc w:val="left"/>
              <w:rPr>
                <w:sz w:val="22"/>
              </w:rPr>
            </w:pPr>
            <w:r>
              <w:rPr>
                <w:sz w:val="22"/>
              </w:rPr>
              <w:t xml:space="preserve">Enabling students from disadvantaged backgrounds to access the curriculum, online </w:t>
            </w:r>
            <w:proofErr w:type="gramStart"/>
            <w:r>
              <w:rPr>
                <w:sz w:val="22"/>
              </w:rPr>
              <w:t>resources</w:t>
            </w:r>
            <w:proofErr w:type="gramEnd"/>
            <w:r>
              <w:rPr>
                <w:sz w:val="22"/>
              </w:rPr>
              <w:t xml:space="preserve"> and online learning.</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81F20" w14:textId="160DFB4E" w:rsidR="00D9614E" w:rsidRDefault="00D9614E" w:rsidP="00D9614E">
            <w:pPr>
              <w:pStyle w:val="TableRowCentered"/>
              <w:jc w:val="left"/>
              <w:rPr>
                <w:sz w:val="22"/>
              </w:rPr>
            </w:pPr>
            <w:r>
              <w:rPr>
                <w:sz w:val="22"/>
              </w:rPr>
              <w:t>1,2,3,4,5</w:t>
            </w:r>
          </w:p>
        </w:tc>
      </w:tr>
      <w:tr w:rsidR="00D9614E" w14:paraId="39D583C7" w14:textId="77777777" w:rsidTr="000B729E">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8EF01" w14:textId="731E9A82" w:rsidR="00D9614E" w:rsidRDefault="00D9614E" w:rsidP="00D9614E">
            <w:pPr>
              <w:pStyle w:val="TableRow"/>
              <w:rPr>
                <w:bCs/>
                <w:iCs/>
                <w:sz w:val="22"/>
              </w:rPr>
            </w:pPr>
            <w:r>
              <w:rPr>
                <w:bCs/>
                <w:iCs/>
                <w:sz w:val="22"/>
              </w:rPr>
              <w:t>Contingency fund for acute issues</w:t>
            </w:r>
          </w:p>
        </w:tc>
        <w:tc>
          <w:tcPr>
            <w:tcW w:w="9443" w:type="dxa"/>
            <w:gridSpan w:val="2"/>
            <w:tcBorders>
              <w:top w:val="single" w:sz="4" w:space="0" w:color="000000"/>
              <w:left w:val="single" w:sz="4" w:space="0" w:color="000000"/>
              <w:bottom w:val="single" w:sz="4" w:space="0" w:color="000000"/>
              <w:right w:val="single" w:sz="4" w:space="0" w:color="000000"/>
            </w:tcBorders>
          </w:tcPr>
          <w:p w14:paraId="7FA5B886" w14:textId="4B88CF8C" w:rsidR="00D9614E" w:rsidRDefault="00D9614E" w:rsidP="00D9614E">
            <w:pPr>
              <w:pStyle w:val="TableRowCentered"/>
              <w:jc w:val="left"/>
              <w:rPr>
                <w:sz w:val="22"/>
              </w:rPr>
            </w:pPr>
            <w:r>
              <w:rPr>
                <w:sz w:val="22"/>
              </w:rPr>
              <w:t>Resources set aside for needs not yet identified. Our experience tells us this is important to be able to be responsive.</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4F19B" w14:textId="065E998A" w:rsidR="00D9614E" w:rsidRDefault="00D9614E" w:rsidP="00D9614E">
            <w:pPr>
              <w:pStyle w:val="TableRowCentered"/>
              <w:jc w:val="left"/>
              <w:rPr>
                <w:sz w:val="22"/>
              </w:rPr>
            </w:pPr>
            <w:r>
              <w:rPr>
                <w:sz w:val="22"/>
              </w:rPr>
              <w:t>1,2,3,4,5</w:t>
            </w:r>
          </w:p>
        </w:tc>
      </w:tr>
    </w:tbl>
    <w:p w14:paraId="2A7D5540" w14:textId="77777777" w:rsidR="00E66558" w:rsidRDefault="00E66558">
      <w:pPr>
        <w:spacing w:before="240" w:after="0"/>
        <w:rPr>
          <w:b/>
          <w:bCs/>
          <w:color w:val="104F75"/>
          <w:sz w:val="28"/>
          <w:szCs w:val="28"/>
        </w:rPr>
      </w:pPr>
    </w:p>
    <w:p w14:paraId="2A7D5541" w14:textId="51E31A8E" w:rsidR="00E66558" w:rsidRPr="00124BE0" w:rsidRDefault="009D71E8" w:rsidP="00120AB1">
      <w:pPr>
        <w:rPr>
          <w:b/>
          <w:bCs/>
        </w:rPr>
      </w:pPr>
      <w:r w:rsidRPr="00124BE0">
        <w:rPr>
          <w:b/>
          <w:bCs/>
          <w:color w:val="104F75"/>
          <w:sz w:val="28"/>
          <w:szCs w:val="28"/>
        </w:rPr>
        <w:t>Total budgeted cost: £</w:t>
      </w:r>
      <w:r w:rsidR="00124BE0" w:rsidRPr="00124BE0">
        <w:rPr>
          <w:b/>
          <w:bCs/>
          <w:color w:val="104F75"/>
          <w:sz w:val="28"/>
          <w:szCs w:val="28"/>
        </w:rPr>
        <w:t>106,845</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14596" w:type="dxa"/>
        <w:tblCellMar>
          <w:left w:w="10" w:type="dxa"/>
          <w:right w:w="10" w:type="dxa"/>
        </w:tblCellMar>
        <w:tblLook w:val="04A0" w:firstRow="1" w:lastRow="0" w:firstColumn="1" w:lastColumn="0" w:noHBand="0" w:noVBand="1"/>
      </w:tblPr>
      <w:tblGrid>
        <w:gridCol w:w="14596"/>
      </w:tblGrid>
      <w:tr w:rsidR="00E66558" w14:paraId="2A7D5547" w14:textId="77777777" w:rsidTr="00B1120D">
        <w:trPr>
          <w:trHeight w:val="1102"/>
        </w:trPr>
        <w:tc>
          <w:tcPr>
            <w:tcW w:w="14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0CF9A" w14:textId="77777777" w:rsidR="00E66558" w:rsidRDefault="00C17009">
            <w:pPr>
              <w:rPr>
                <w:i/>
                <w:lang w:eastAsia="en-US"/>
              </w:rPr>
            </w:pPr>
            <w:proofErr w:type="gramStart"/>
            <w:r>
              <w:rPr>
                <w:iCs/>
                <w:lang w:eastAsia="en-US"/>
              </w:rPr>
              <w:t>A number of</w:t>
            </w:r>
            <w:proofErr w:type="gramEnd"/>
            <w:r>
              <w:rPr>
                <w:iCs/>
                <w:lang w:eastAsia="en-US"/>
              </w:rPr>
              <w:t xml:space="preserve"> our planned strategies were not fully </w:t>
            </w:r>
            <w:r w:rsidR="0046465B">
              <w:rPr>
                <w:iCs/>
                <w:lang w:eastAsia="en-US"/>
              </w:rPr>
              <w:t>implemented</w:t>
            </w:r>
            <w:r>
              <w:rPr>
                <w:iCs/>
                <w:lang w:eastAsia="en-US"/>
              </w:rPr>
              <w:t xml:space="preserve"> due to Covi</w:t>
            </w:r>
            <w:r w:rsidR="0046465B">
              <w:rPr>
                <w:iCs/>
                <w:lang w:eastAsia="en-US"/>
              </w:rPr>
              <w:t>d</w:t>
            </w:r>
            <w:r>
              <w:rPr>
                <w:iCs/>
                <w:lang w:eastAsia="en-US"/>
              </w:rPr>
              <w:t xml:space="preserve"> 19 restrictions and partial school closures. Our resources were diverted to support acute and unplanned need rising from the pandemic.</w:t>
            </w:r>
            <w:r w:rsidR="009D71E8">
              <w:rPr>
                <w:i/>
                <w:lang w:eastAsia="en-US"/>
              </w:rPr>
              <w:t xml:space="preserve"> </w:t>
            </w:r>
          </w:p>
          <w:p w14:paraId="2A7D5546" w14:textId="717C2926" w:rsidR="002E1DD7" w:rsidRPr="002E1DD7" w:rsidRDefault="002E1DD7">
            <w:pPr>
              <w:rPr>
                <w:iCs/>
              </w:rPr>
            </w:pPr>
            <w:r>
              <w:rPr>
                <w:iCs/>
                <w:lang w:eastAsia="en-US"/>
              </w:rPr>
              <w:t>Our assessments demonstrated that pupil behaviour, wellbeing and mental health were significantly impacted last year, primarily due to COVID-19-related issues. The impact was particularly acute for disadvantaged pupils. We used pupil premium funding to provide wellbeing support for all pupils and targeted interventions where required. We are building on that approach in our new plan.</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7391"/>
        <w:gridCol w:w="7169"/>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4C0C99BA" w:rsidR="00E66558" w:rsidRDefault="0064392D">
            <w:pPr>
              <w:pStyle w:val="TableRow"/>
            </w:pPr>
            <w:r>
              <w:t xml:space="preserve">GL assessment, CATs and New Group reading tests are used as </w:t>
            </w:r>
            <w:r w:rsidR="00B1120D">
              <w:t>baseline</w:t>
            </w:r>
            <w:r>
              <w:t xml:space="preserve"> assessments for all students to help identify </w:t>
            </w:r>
            <w:r w:rsidR="00B1120D">
              <w:t>students</w:t>
            </w:r>
            <w:r>
              <w:t xml:space="preserve"> in need of support.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332A6C2D" w:rsidR="00E66558" w:rsidRDefault="0046465B">
            <w:pPr>
              <w:pStyle w:val="TableRowCentered"/>
              <w:jc w:val="left"/>
            </w:pPr>
            <w:r>
              <w:t>GL assessment</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7391"/>
        <w:gridCol w:w="7169"/>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7"/>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t>Further information (optional)</w:t>
      </w:r>
    </w:p>
    <w:tbl>
      <w:tblPr>
        <w:tblW w:w="14879" w:type="dxa"/>
        <w:tblCellMar>
          <w:left w:w="10" w:type="dxa"/>
          <w:right w:w="10" w:type="dxa"/>
        </w:tblCellMar>
        <w:tblLook w:val="04A0" w:firstRow="1" w:lastRow="0" w:firstColumn="1" w:lastColumn="0" w:noHBand="0" w:noVBand="1"/>
      </w:tblPr>
      <w:tblGrid>
        <w:gridCol w:w="14879"/>
      </w:tblGrid>
      <w:tr w:rsidR="0057412B" w14:paraId="2A7D5563" w14:textId="77777777" w:rsidTr="002E1DD7">
        <w:tc>
          <w:tcPr>
            <w:tcW w:w="1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CCF2E" w14:textId="3F4D2151" w:rsidR="0057412B" w:rsidRPr="008F0C84" w:rsidRDefault="0057412B" w:rsidP="0057412B">
            <w:pPr>
              <w:spacing w:after="0"/>
              <w:rPr>
                <w:rFonts w:cs="Arial"/>
                <w:bCs/>
                <w:color w:val="000000"/>
              </w:rPr>
            </w:pPr>
            <w:r w:rsidRPr="008F0C84">
              <w:rPr>
                <w:rFonts w:cs="Arial"/>
                <w:bCs/>
                <w:color w:val="000000"/>
              </w:rPr>
              <w:t>For the most part, we will continue with our approach to Pupil Premium funding.</w:t>
            </w:r>
          </w:p>
          <w:p w14:paraId="6DD586AA" w14:textId="77777777" w:rsidR="0057412B" w:rsidRPr="008F0C84" w:rsidRDefault="0057412B" w:rsidP="0057412B">
            <w:pPr>
              <w:spacing w:after="0"/>
              <w:rPr>
                <w:rFonts w:cs="Arial"/>
                <w:bCs/>
                <w:color w:val="000000"/>
              </w:rPr>
            </w:pPr>
          </w:p>
          <w:p w14:paraId="1EE781D1" w14:textId="674C89DC" w:rsidR="0057412B" w:rsidRPr="008F0C84" w:rsidRDefault="0057412B" w:rsidP="0057412B">
            <w:pPr>
              <w:spacing w:after="0"/>
              <w:rPr>
                <w:rFonts w:cs="Arial"/>
                <w:bCs/>
                <w:color w:val="000000"/>
              </w:rPr>
            </w:pPr>
            <w:r w:rsidRPr="008F0C84">
              <w:rPr>
                <w:rFonts w:cs="Arial"/>
                <w:bCs/>
                <w:color w:val="000000"/>
              </w:rPr>
              <w:t xml:space="preserve">The </w:t>
            </w:r>
            <w:r w:rsidRPr="008F0C84">
              <w:rPr>
                <w:rFonts w:cs="Arial"/>
              </w:rPr>
              <w:t>English approach to intervention has been successful.</w:t>
            </w:r>
            <w:r w:rsidR="00280A83">
              <w:rPr>
                <w:rFonts w:cs="Arial"/>
              </w:rPr>
              <w:t xml:space="preserve"> </w:t>
            </w:r>
            <w:r w:rsidRPr="008F0C84">
              <w:rPr>
                <w:rFonts w:cs="Arial"/>
                <w:bCs/>
                <w:color w:val="000000"/>
              </w:rPr>
              <w:t xml:space="preserve">HLTA facilitates early and targeted support - for example handwriting intervention for small groups for an intensive period. One to one </w:t>
            </w:r>
            <w:proofErr w:type="gramStart"/>
            <w:r w:rsidRPr="008F0C84">
              <w:rPr>
                <w:rFonts w:cs="Arial"/>
                <w:bCs/>
                <w:color w:val="000000"/>
              </w:rPr>
              <w:t>interventions</w:t>
            </w:r>
            <w:proofErr w:type="gramEnd"/>
            <w:r w:rsidRPr="008F0C84">
              <w:rPr>
                <w:rFonts w:cs="Arial"/>
                <w:bCs/>
                <w:color w:val="000000"/>
              </w:rPr>
              <w:t xml:space="preserve"> with literacy and oracy are successful. Data shows that the reading age and reading comprehension of intervention groups has increased.</w:t>
            </w:r>
          </w:p>
          <w:p w14:paraId="7268BD9A" w14:textId="77777777" w:rsidR="0057412B" w:rsidRPr="008F0C84" w:rsidRDefault="0057412B" w:rsidP="0057412B">
            <w:pPr>
              <w:spacing w:after="0"/>
              <w:rPr>
                <w:bCs/>
                <w:color w:val="000000"/>
              </w:rPr>
            </w:pPr>
          </w:p>
          <w:p w14:paraId="666537C6" w14:textId="77777777" w:rsidR="0057412B" w:rsidRPr="008F0C84" w:rsidRDefault="0057412B" w:rsidP="0057412B">
            <w:pPr>
              <w:spacing w:after="0"/>
              <w:rPr>
                <w:bCs/>
                <w:color w:val="000000"/>
              </w:rPr>
            </w:pPr>
            <w:r w:rsidRPr="008F0C84">
              <w:rPr>
                <w:bCs/>
                <w:color w:val="000000"/>
              </w:rPr>
              <w:t xml:space="preserve">Progress in maths needs to improve further. </w:t>
            </w:r>
            <w:proofErr w:type="spellStart"/>
            <w:r w:rsidRPr="008F0C84">
              <w:rPr>
                <w:bCs/>
                <w:color w:val="000000"/>
              </w:rPr>
              <w:t>PETxi</w:t>
            </w:r>
            <w:proofErr w:type="spellEnd"/>
            <w:r w:rsidRPr="008F0C84">
              <w:rPr>
                <w:bCs/>
                <w:color w:val="000000"/>
              </w:rPr>
              <w:t xml:space="preserve"> intervention was not able to take place due to covid.</w:t>
            </w:r>
          </w:p>
          <w:p w14:paraId="766A1DD1" w14:textId="77777777" w:rsidR="0057412B" w:rsidRPr="008F0C84" w:rsidRDefault="0057412B" w:rsidP="0057412B">
            <w:pPr>
              <w:spacing w:after="0"/>
              <w:rPr>
                <w:bCs/>
                <w:color w:val="000000"/>
              </w:rPr>
            </w:pPr>
          </w:p>
          <w:p w14:paraId="577E8A06" w14:textId="77777777" w:rsidR="0057412B" w:rsidRDefault="0057412B" w:rsidP="0057412B">
            <w:pPr>
              <w:spacing w:after="0"/>
              <w:rPr>
                <w:bCs/>
                <w:color w:val="000000"/>
              </w:rPr>
            </w:pPr>
            <w:r w:rsidRPr="008F0C84">
              <w:rPr>
                <w:bCs/>
                <w:color w:val="000000"/>
              </w:rPr>
              <w:t xml:space="preserve">Our Family Support Workers continue to have a positive </w:t>
            </w:r>
            <w:r w:rsidR="008F0C84" w:rsidRPr="008F0C84">
              <w:rPr>
                <w:bCs/>
                <w:color w:val="000000"/>
              </w:rPr>
              <w:t>impact on pupils and their families.</w:t>
            </w:r>
          </w:p>
          <w:p w14:paraId="1582729E" w14:textId="77777777" w:rsidR="002E1DD7" w:rsidRPr="00A50F03" w:rsidRDefault="002E1DD7" w:rsidP="002E1DD7">
            <w:pPr>
              <w:suppressAutoHyphens w:val="0"/>
              <w:autoSpaceDN/>
              <w:spacing w:before="120" w:after="60"/>
              <w:rPr>
                <w:rFonts w:cs="Arial"/>
                <w:iCs/>
                <w:color w:val="auto"/>
                <w:lang w:eastAsia="en-US"/>
              </w:rPr>
            </w:pPr>
            <w:r w:rsidRPr="00A50F03">
              <w:rPr>
                <w:rFonts w:cs="Arial"/>
                <w:iCs/>
                <w:color w:val="auto"/>
                <w:lang w:eastAsia="en-US"/>
              </w:rPr>
              <w:t xml:space="preserve">Our pupil premium strategy will be supplemented by additional activity that is not being funded by pupil premium or recovery premium. That will include: </w:t>
            </w:r>
          </w:p>
          <w:p w14:paraId="1989D3C7" w14:textId="77777777" w:rsidR="002E1DD7" w:rsidRPr="00A50F03" w:rsidRDefault="002E1DD7" w:rsidP="002E1DD7">
            <w:pPr>
              <w:pStyle w:val="ListParagraph"/>
              <w:numPr>
                <w:ilvl w:val="0"/>
                <w:numId w:val="17"/>
              </w:numPr>
              <w:suppressAutoHyphens w:val="0"/>
              <w:autoSpaceDN/>
              <w:spacing w:before="60" w:after="60"/>
              <w:ind w:left="714" w:hanging="357"/>
              <w:contextualSpacing w:val="0"/>
              <w:rPr>
                <w:rFonts w:cs="Arial"/>
                <w:iCs/>
                <w:color w:val="auto"/>
                <w:lang w:eastAsia="en-US"/>
              </w:rPr>
            </w:pPr>
            <w:r w:rsidRPr="00A50F03">
              <w:rPr>
                <w:color w:val="auto"/>
              </w:rPr>
              <w:t xml:space="preserve">utilising support from our local </w:t>
            </w:r>
            <w:hyperlink r:id="rId9" w:anchor="MHST" w:history="1">
              <w:r w:rsidRPr="00254F63">
                <w:rPr>
                  <w:rStyle w:val="Hyperlink"/>
                  <w:color w:val="0070C0"/>
                </w:rPr>
                <w:t>Mental Health Support Team</w:t>
              </w:r>
            </w:hyperlink>
            <w:r w:rsidRPr="00A50F03">
              <w:rPr>
                <w:color w:val="auto"/>
              </w:rPr>
              <w:t xml:space="preserve"> and local behaviour hub, plus funding for CPD from the local authority’s Wellbeing for Education Recovery budget, to support pupils with mild to moderate mental health and wellbeing issues, many of whom are disadvantaged.</w:t>
            </w:r>
          </w:p>
          <w:p w14:paraId="578E37B5" w14:textId="77777777" w:rsidR="002E1DD7" w:rsidRPr="00A50F03" w:rsidRDefault="002E1DD7" w:rsidP="002E1DD7">
            <w:pPr>
              <w:pStyle w:val="ListParagraph"/>
              <w:numPr>
                <w:ilvl w:val="0"/>
                <w:numId w:val="17"/>
              </w:numPr>
              <w:suppressAutoHyphens w:val="0"/>
              <w:autoSpaceDN/>
              <w:spacing w:before="60"/>
              <w:ind w:left="714" w:hanging="357"/>
              <w:contextualSpacing w:val="0"/>
              <w:rPr>
                <w:rFonts w:cs="Arial"/>
                <w:iCs/>
                <w:color w:val="auto"/>
                <w:lang w:eastAsia="en-US"/>
              </w:rPr>
            </w:pPr>
            <w:r w:rsidRPr="00A50F03">
              <w:rPr>
                <w:rFonts w:cs="Arial"/>
                <w:iCs/>
                <w:color w:val="auto"/>
                <w:lang w:eastAsia="en-US"/>
              </w:rPr>
              <w:t xml:space="preserve">offering a wide range of high-quality extracurricular activities to boost wellbeing, behaviour, attendance, and aspiration. Activities (e.g., The Duke of Edinburgh’s Award), will focus on building life skills such as confidence, resilience, and socialising. Disadvantaged pupils will be encouraged and supported to participate.  </w:t>
            </w:r>
          </w:p>
          <w:p w14:paraId="05FC005C" w14:textId="77777777" w:rsidR="002E1DD7" w:rsidRPr="00A50F03" w:rsidRDefault="002E1DD7" w:rsidP="002E1DD7">
            <w:pPr>
              <w:suppressAutoHyphens w:val="0"/>
              <w:autoSpaceDN/>
              <w:spacing w:before="120" w:after="120"/>
              <w:rPr>
                <w:rFonts w:cs="Arial"/>
                <w:b/>
                <w:bCs/>
                <w:iCs/>
                <w:color w:val="auto"/>
                <w:lang w:eastAsia="en-US"/>
              </w:rPr>
            </w:pPr>
            <w:r w:rsidRPr="00A50F03">
              <w:rPr>
                <w:rFonts w:cs="Arial"/>
                <w:b/>
                <w:bCs/>
                <w:iCs/>
                <w:color w:val="auto"/>
                <w:lang w:eastAsia="en-US"/>
              </w:rPr>
              <w:t>Planning, implementation, and evaluation</w:t>
            </w:r>
          </w:p>
          <w:p w14:paraId="0A44F268" w14:textId="77777777" w:rsidR="002E1DD7" w:rsidRPr="00A50F03" w:rsidRDefault="002E1DD7" w:rsidP="002E1DD7">
            <w:pPr>
              <w:suppressAutoHyphens w:val="0"/>
              <w:autoSpaceDN/>
              <w:spacing w:before="120"/>
              <w:rPr>
                <w:rFonts w:cs="Arial"/>
                <w:iCs/>
                <w:color w:val="auto"/>
                <w:lang w:eastAsia="en-US"/>
              </w:rPr>
            </w:pPr>
            <w:r w:rsidRPr="00A50F03">
              <w:rPr>
                <w:rFonts w:cs="Arial"/>
                <w:iCs/>
                <w:color w:val="auto"/>
                <w:lang w:eastAsia="en-US"/>
              </w:rPr>
              <w:t xml:space="preserve">We looked at </w:t>
            </w:r>
            <w:proofErr w:type="gramStart"/>
            <w:r w:rsidRPr="00A50F03">
              <w:rPr>
                <w:rFonts w:cs="Arial"/>
                <w:iCs/>
                <w:color w:val="auto"/>
                <w:lang w:eastAsia="en-US"/>
              </w:rPr>
              <w:t>a number of</w:t>
            </w:r>
            <w:proofErr w:type="gramEnd"/>
            <w:r w:rsidRPr="00A50F03">
              <w:rPr>
                <w:rFonts w:cs="Arial"/>
                <w:iCs/>
                <w:color w:val="auto"/>
                <w:lang w:eastAsia="en-US"/>
              </w:rPr>
              <w:t xml:space="preserve"> reports and studies about effective use of pupil premium, the impact of disadvantage on education outcomes and how to address challenges to learning presented by socio-economic disadvantage. We also looked at </w:t>
            </w:r>
            <w:proofErr w:type="gramStart"/>
            <w:r w:rsidRPr="00A50F03">
              <w:rPr>
                <w:rFonts w:cs="Arial"/>
                <w:iCs/>
                <w:color w:val="auto"/>
                <w:lang w:eastAsia="en-US"/>
              </w:rPr>
              <w:t>a number of</w:t>
            </w:r>
            <w:proofErr w:type="gramEnd"/>
            <w:r w:rsidRPr="00A50F03">
              <w:rPr>
                <w:rFonts w:cs="Arial"/>
                <w:iCs/>
                <w:color w:val="auto"/>
                <w:lang w:eastAsia="en-US"/>
              </w:rPr>
              <w:t xml:space="preserve"> studies about the impact of the pandemic on disadvantaged pupils. </w:t>
            </w:r>
          </w:p>
          <w:p w14:paraId="12143BBA" w14:textId="538D340B" w:rsidR="002E1DD7" w:rsidRDefault="002E1DD7" w:rsidP="002E1DD7">
            <w:pPr>
              <w:spacing w:before="120" w:after="120"/>
              <w:rPr>
                <w:color w:val="auto"/>
              </w:rPr>
            </w:pPr>
            <w:r w:rsidRPr="00A50F03">
              <w:rPr>
                <w:color w:val="auto"/>
              </w:rPr>
              <w:t xml:space="preserve">We used the </w:t>
            </w:r>
            <w:hyperlink r:id="rId10" w:history="1">
              <w:r w:rsidRPr="00254F63">
                <w:rPr>
                  <w:rStyle w:val="Hyperlink"/>
                  <w:color w:val="0070C0"/>
                </w:rPr>
                <w:t>EEF’s implementation guidance</w:t>
              </w:r>
            </w:hyperlink>
            <w:r w:rsidRPr="00A50F03">
              <w:rPr>
                <w:color w:val="auto"/>
              </w:rPr>
              <w:t xml:space="preserve"> to help us develop our strategy and will continue to use it through the implementation of our activities. </w:t>
            </w:r>
          </w:p>
          <w:p w14:paraId="2A7D5562" w14:textId="2D440E09" w:rsidR="002E1DD7" w:rsidRPr="006E6438" w:rsidRDefault="002E1DD7" w:rsidP="002E1DD7">
            <w:pPr>
              <w:spacing w:after="0"/>
            </w:pPr>
            <w:r w:rsidRPr="00A50F03">
              <w:rPr>
                <w:color w:val="auto"/>
              </w:rPr>
              <w:t>We have put a robust evaluation framework in place for the duration of our three-year approach and will adjust our plan over time to secure better outcomes for pupils.</w:t>
            </w:r>
          </w:p>
        </w:tc>
      </w:tr>
      <w:bookmarkEnd w:id="14"/>
      <w:bookmarkEnd w:id="15"/>
      <w:bookmarkEnd w:id="16"/>
    </w:tbl>
    <w:p w14:paraId="2A7D5564" w14:textId="77777777" w:rsidR="00E66558" w:rsidRDefault="00E66558"/>
    <w:sectPr w:rsidR="00E66558" w:rsidSect="00B1120D">
      <w:headerReference w:type="even" r:id="rId11"/>
      <w:headerReference w:type="default" r:id="rId12"/>
      <w:footerReference w:type="even" r:id="rId13"/>
      <w:footerReference w:type="default" r:id="rId14"/>
      <w:headerReference w:type="first" r:id="rId15"/>
      <w:footerReference w:type="first" r:id="rId16"/>
      <w:pgSz w:w="16838" w:h="11906" w:orient="landscape"/>
      <w:pgMar w:top="567" w:right="1134" w:bottom="567"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94CB2" w14:textId="77777777" w:rsidR="0075218C" w:rsidRDefault="0075218C">
      <w:pPr>
        <w:spacing w:after="0" w:line="240" w:lineRule="auto"/>
      </w:pPr>
      <w:r>
        <w:separator/>
      </w:r>
    </w:p>
  </w:endnote>
  <w:endnote w:type="continuationSeparator" w:id="0">
    <w:p w14:paraId="02F534D8" w14:textId="77777777" w:rsidR="0075218C" w:rsidRDefault="00752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39335" w14:textId="77777777" w:rsidR="00316F08" w:rsidRDefault="00316F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F8BA6" w14:textId="0F6969B9" w:rsidR="00AA3591" w:rsidRDefault="00AA3591">
    <w:pPr>
      <w:pStyle w:val="Footer"/>
      <w:jc w:val="center"/>
      <w:rPr>
        <w:caps/>
        <w:color w:val="4F81BD" w:themeColor="accent1"/>
      </w:rPr>
    </w:pPr>
  </w:p>
  <w:p w14:paraId="3390D40C" w14:textId="582E7807" w:rsidR="00AA3591" w:rsidRDefault="00AA3591">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2A7D54BE" w14:textId="4D11810E" w:rsidR="005E28A4" w:rsidRDefault="0075218C">
    <w:pPr>
      <w:pStyle w:val="Footer"/>
      <w:ind w:firstLine="451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DDEB" w14:textId="77777777" w:rsidR="00316F08" w:rsidRDefault="00316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D7B40" w14:textId="77777777" w:rsidR="0075218C" w:rsidRDefault="0075218C">
      <w:pPr>
        <w:spacing w:after="0" w:line="240" w:lineRule="auto"/>
      </w:pPr>
      <w:r>
        <w:separator/>
      </w:r>
    </w:p>
  </w:footnote>
  <w:footnote w:type="continuationSeparator" w:id="0">
    <w:p w14:paraId="3F412755" w14:textId="77777777" w:rsidR="0075218C" w:rsidRDefault="00752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F239" w14:textId="77777777" w:rsidR="00316F08" w:rsidRDefault="00316F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A234" w14:textId="77777777" w:rsidR="00316F08" w:rsidRDefault="00316F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7B64" w14:textId="77777777" w:rsidR="00316F08" w:rsidRDefault="00316F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965B9"/>
    <w:multiLevelType w:val="hybridMultilevel"/>
    <w:tmpl w:val="BA26F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6A91E88"/>
    <w:multiLevelType w:val="hybridMultilevel"/>
    <w:tmpl w:val="A0BA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6E5B777D"/>
    <w:multiLevelType w:val="hybridMultilevel"/>
    <w:tmpl w:val="B4F4A82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9C25916"/>
    <w:multiLevelType w:val="hybridMultilevel"/>
    <w:tmpl w:val="23500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1"/>
  </w:num>
  <w:num w:numId="6">
    <w:abstractNumId w:val="7"/>
  </w:num>
  <w:num w:numId="7">
    <w:abstractNumId w:val="10"/>
  </w:num>
  <w:num w:numId="8">
    <w:abstractNumId w:val="15"/>
  </w:num>
  <w:num w:numId="9">
    <w:abstractNumId w:val="13"/>
  </w:num>
  <w:num w:numId="10">
    <w:abstractNumId w:val="11"/>
  </w:num>
  <w:num w:numId="11">
    <w:abstractNumId w:val="3"/>
  </w:num>
  <w:num w:numId="12">
    <w:abstractNumId w:val="14"/>
  </w:num>
  <w:num w:numId="13">
    <w:abstractNumId w:val="8"/>
  </w:num>
  <w:num w:numId="14">
    <w:abstractNumId w:val="16"/>
  </w:num>
  <w:num w:numId="15">
    <w:abstractNumId w:val="12"/>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40378"/>
    <w:rsid w:val="00066B73"/>
    <w:rsid w:val="000B08D1"/>
    <w:rsid w:val="00120AB1"/>
    <w:rsid w:val="00124BE0"/>
    <w:rsid w:val="00164820"/>
    <w:rsid w:val="001E2A07"/>
    <w:rsid w:val="00226141"/>
    <w:rsid w:val="0026265B"/>
    <w:rsid w:val="00280A83"/>
    <w:rsid w:val="002D1695"/>
    <w:rsid w:val="002E1DD7"/>
    <w:rsid w:val="00316F08"/>
    <w:rsid w:val="00342223"/>
    <w:rsid w:val="00385C6A"/>
    <w:rsid w:val="00385D89"/>
    <w:rsid w:val="00394B70"/>
    <w:rsid w:val="003A3F30"/>
    <w:rsid w:val="003E26C7"/>
    <w:rsid w:val="004044AA"/>
    <w:rsid w:val="004075D5"/>
    <w:rsid w:val="0045260A"/>
    <w:rsid w:val="0046465B"/>
    <w:rsid w:val="00470C99"/>
    <w:rsid w:val="004776DC"/>
    <w:rsid w:val="0057412B"/>
    <w:rsid w:val="00584150"/>
    <w:rsid w:val="005F2977"/>
    <w:rsid w:val="00605328"/>
    <w:rsid w:val="0064392D"/>
    <w:rsid w:val="006E6438"/>
    <w:rsid w:val="006E7FB1"/>
    <w:rsid w:val="006F6842"/>
    <w:rsid w:val="00741B9E"/>
    <w:rsid w:val="0075218C"/>
    <w:rsid w:val="00762A6B"/>
    <w:rsid w:val="007C2F04"/>
    <w:rsid w:val="007F7C5A"/>
    <w:rsid w:val="00883243"/>
    <w:rsid w:val="008F0C84"/>
    <w:rsid w:val="00914E8D"/>
    <w:rsid w:val="009160D4"/>
    <w:rsid w:val="00941F6D"/>
    <w:rsid w:val="009D71E8"/>
    <w:rsid w:val="00A67121"/>
    <w:rsid w:val="00A75508"/>
    <w:rsid w:val="00AA3591"/>
    <w:rsid w:val="00AF71DA"/>
    <w:rsid w:val="00B1120D"/>
    <w:rsid w:val="00BB7FC1"/>
    <w:rsid w:val="00C04968"/>
    <w:rsid w:val="00C17009"/>
    <w:rsid w:val="00C756E6"/>
    <w:rsid w:val="00C92725"/>
    <w:rsid w:val="00C93282"/>
    <w:rsid w:val="00C948F3"/>
    <w:rsid w:val="00D33FE5"/>
    <w:rsid w:val="00D60A0D"/>
    <w:rsid w:val="00D9614E"/>
    <w:rsid w:val="00DA142C"/>
    <w:rsid w:val="00E66558"/>
    <w:rsid w:val="00E86B4E"/>
    <w:rsid w:val="00F43F40"/>
    <w:rsid w:val="00F87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pupil-premium-effective-use-and-accountabilit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uidance/pupil-premium-effective-use-and-accountability"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ducationendowmentfoundation.org.uk/education-evidence/guidance-reports/implementation" TargetMode="External"/><Relationship Id="rId4" Type="http://schemas.openxmlformats.org/officeDocument/2006/relationships/webSettings" Target="webSettings.xml"/><Relationship Id="rId9" Type="http://schemas.openxmlformats.org/officeDocument/2006/relationships/hyperlink" Target="https://www.gov.uk/guidance/mental-health-and-wellbeing-support-in-schools-and-colleg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2046</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Debbie Coleman</cp:lastModifiedBy>
  <cp:revision>3</cp:revision>
  <cp:lastPrinted>2022-01-19T15:02:00Z</cp:lastPrinted>
  <dcterms:created xsi:type="dcterms:W3CDTF">2022-12-19T11:39:00Z</dcterms:created>
  <dcterms:modified xsi:type="dcterms:W3CDTF">2022-12-19T11:47:00Z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